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64771" w14:textId="77777777" w:rsidR="00D13978" w:rsidRPr="006D07F9" w:rsidRDefault="00D13978" w:rsidP="004A09E4">
      <w:pPr>
        <w:spacing w:afterLines="50" w:after="120"/>
        <w:ind w:right="2268"/>
        <w:jc w:val="both"/>
        <w:rPr>
          <w:rFonts w:ascii="Source Sans Pro" w:hAnsi="Source Sans Pro"/>
          <w:b/>
          <w:bCs/>
          <w:sz w:val="24"/>
          <w:u w:val="single"/>
        </w:rPr>
      </w:pPr>
      <w:r w:rsidRPr="006D07F9">
        <w:rPr>
          <w:rFonts w:ascii="Source Sans Pro" w:hAnsi="Source Sans Pro"/>
          <w:b/>
          <w:bCs/>
          <w:sz w:val="24"/>
          <w:u w:val="single"/>
        </w:rPr>
        <w:t>Pressemitteilung</w:t>
      </w:r>
    </w:p>
    <w:p w14:paraId="5D8F5306" w14:textId="6F8F5D78" w:rsidR="005169D2" w:rsidRPr="005169D2" w:rsidRDefault="005169D2" w:rsidP="005169D2">
      <w:pPr>
        <w:ind w:right="2268"/>
        <w:jc w:val="both"/>
        <w:rPr>
          <w:rFonts w:ascii="Source Sans Pro" w:hAnsi="Source Sans Pro"/>
          <w:b/>
          <w:sz w:val="24"/>
        </w:rPr>
      </w:pPr>
      <w:r w:rsidRPr="005169D2">
        <w:rPr>
          <w:rFonts w:ascii="Source Sans Pro" w:hAnsi="Source Sans Pro"/>
          <w:b/>
          <w:sz w:val="24"/>
        </w:rPr>
        <w:t xml:space="preserve">Aktion „Night </w:t>
      </w:r>
      <w:proofErr w:type="spellStart"/>
      <w:r w:rsidRPr="005169D2">
        <w:rPr>
          <w:rFonts w:ascii="Source Sans Pro" w:hAnsi="Source Sans Pro"/>
          <w:b/>
          <w:sz w:val="24"/>
        </w:rPr>
        <w:t>of</w:t>
      </w:r>
      <w:proofErr w:type="spellEnd"/>
      <w:r w:rsidRPr="005169D2">
        <w:rPr>
          <w:rFonts w:ascii="Source Sans Pro" w:hAnsi="Source Sans Pro"/>
          <w:b/>
          <w:sz w:val="24"/>
        </w:rPr>
        <w:t xml:space="preserve"> Light“ in der Nacht vom 22. auf den 23. Juni</w:t>
      </w:r>
    </w:p>
    <w:p w14:paraId="5E7106F0" w14:textId="77777777" w:rsidR="005169D2" w:rsidRPr="005169D2" w:rsidRDefault="005169D2" w:rsidP="005169D2">
      <w:pPr>
        <w:ind w:right="2268"/>
        <w:jc w:val="both"/>
        <w:rPr>
          <w:rFonts w:ascii="Source Sans Pro" w:hAnsi="Source Sans Pro"/>
          <w:b/>
          <w:sz w:val="24"/>
        </w:rPr>
      </w:pPr>
      <w:r w:rsidRPr="005169D2">
        <w:rPr>
          <w:rFonts w:ascii="Source Sans Pro" w:hAnsi="Source Sans Pro"/>
          <w:b/>
          <w:sz w:val="24"/>
        </w:rPr>
        <w:t>Mannheimer Veranstaltungshäuser und Veranstalter treffen sich regelmäßig zum Austausch</w:t>
      </w:r>
    </w:p>
    <w:p w14:paraId="31240566" w14:textId="77777777" w:rsidR="005169D2" w:rsidRPr="005169D2" w:rsidRDefault="005169D2" w:rsidP="005169D2">
      <w:pPr>
        <w:ind w:right="2268"/>
        <w:jc w:val="both"/>
        <w:rPr>
          <w:rFonts w:ascii="Source Sans Pro" w:hAnsi="Source Sans Pro"/>
          <w:b/>
          <w:sz w:val="24"/>
        </w:rPr>
      </w:pPr>
    </w:p>
    <w:p w14:paraId="59021DE1" w14:textId="77777777" w:rsidR="005169D2" w:rsidRDefault="005169D2" w:rsidP="005169D2">
      <w:pPr>
        <w:ind w:right="2268"/>
        <w:jc w:val="both"/>
        <w:rPr>
          <w:rFonts w:ascii="Source Sans Pro" w:hAnsi="Source Sans Pro"/>
          <w:b/>
          <w:sz w:val="24"/>
        </w:rPr>
      </w:pPr>
      <w:r>
        <w:rPr>
          <w:rFonts w:ascii="Source Sans Pro" w:hAnsi="Source Sans Pro"/>
          <w:b/>
          <w:sz w:val="24"/>
        </w:rPr>
        <w:t xml:space="preserve">Mannheim, den 18.06.2020. </w:t>
      </w:r>
      <w:r w:rsidRPr="005169D2">
        <w:rPr>
          <w:rFonts w:ascii="Source Sans Pro" w:hAnsi="Source Sans Pro"/>
          <w:b/>
          <w:sz w:val="24"/>
        </w:rPr>
        <w:t xml:space="preserve">Die Veranstaltungswirtschaft leidet besonders unter der Corona-Pandemie. Mit der Aktion »Night </w:t>
      </w:r>
      <w:proofErr w:type="spellStart"/>
      <w:r w:rsidRPr="005169D2">
        <w:rPr>
          <w:rFonts w:ascii="Source Sans Pro" w:hAnsi="Source Sans Pro"/>
          <w:b/>
          <w:sz w:val="24"/>
        </w:rPr>
        <w:t>of</w:t>
      </w:r>
      <w:proofErr w:type="spellEnd"/>
      <w:r w:rsidRPr="005169D2">
        <w:rPr>
          <w:rFonts w:ascii="Source Sans Pro" w:hAnsi="Source Sans Pro"/>
          <w:b/>
          <w:sz w:val="24"/>
        </w:rPr>
        <w:t xml:space="preserve"> Light« will die Eventbranche auf ihre Notlage aufmerksam machen. Dabei sollen in der Nacht vom 22. auf den 23. Juni 2020 zwischen 22 Uhr und 1 Uhr Event-Locations, Spielstätten, Gebäude und Bauwerke in über 250 Städten in rotem Licht erstrahlen. </w:t>
      </w:r>
    </w:p>
    <w:p w14:paraId="07F2B00F" w14:textId="77777777" w:rsidR="005169D2" w:rsidRDefault="005169D2" w:rsidP="005169D2">
      <w:pPr>
        <w:ind w:right="2268"/>
        <w:jc w:val="both"/>
        <w:rPr>
          <w:rFonts w:ascii="Source Sans Pro" w:hAnsi="Source Sans Pro"/>
          <w:b/>
          <w:sz w:val="24"/>
        </w:rPr>
      </w:pPr>
    </w:p>
    <w:p w14:paraId="4DEFD639" w14:textId="6A3ED809" w:rsidR="005169D2" w:rsidRPr="005169D2" w:rsidRDefault="005169D2" w:rsidP="005169D2">
      <w:pPr>
        <w:ind w:right="2268"/>
        <w:jc w:val="both"/>
        <w:rPr>
          <w:rFonts w:ascii="Source Sans Pro" w:hAnsi="Source Sans Pro"/>
          <w:bCs/>
          <w:sz w:val="24"/>
        </w:rPr>
      </w:pPr>
      <w:r w:rsidRPr="005169D2">
        <w:rPr>
          <w:rFonts w:ascii="Source Sans Pro" w:hAnsi="Source Sans Pro"/>
          <w:bCs/>
          <w:sz w:val="24"/>
        </w:rPr>
        <w:t>Jegliche Art von größeren Veranstaltungen sind aufgrund der COVID-19 Krise nicht mehr möglich. Ob Business Events, Tagungen, Kongresse, Konzerte, Sportveranstaltungen, Theater - überall dort, wo Menschen sich sonst zusam</w:t>
      </w:r>
      <w:bookmarkStart w:id="0" w:name="_GoBack"/>
      <w:bookmarkEnd w:id="0"/>
      <w:r w:rsidRPr="005169D2">
        <w:rPr>
          <w:rFonts w:ascii="Source Sans Pro" w:hAnsi="Source Sans Pro"/>
          <w:bCs/>
          <w:sz w:val="24"/>
        </w:rPr>
        <w:t>menfinden, dürfen Veranstaltungen aktuell nur unter umfangreichen, behördlichen Auflagen und mit großem Aufwand für wenige Gäste durchgeführt werden. Für die gesamte Veranstaltungsbranche ist das eine Katastrophe.</w:t>
      </w:r>
    </w:p>
    <w:p w14:paraId="04FA1D15" w14:textId="77777777" w:rsidR="005169D2" w:rsidRPr="005169D2" w:rsidRDefault="005169D2" w:rsidP="005169D2">
      <w:pPr>
        <w:ind w:right="2268"/>
        <w:jc w:val="both"/>
        <w:rPr>
          <w:rFonts w:ascii="Source Sans Pro" w:hAnsi="Source Sans Pro"/>
          <w:bCs/>
          <w:sz w:val="24"/>
        </w:rPr>
      </w:pPr>
    </w:p>
    <w:p w14:paraId="0A3A4FFA" w14:textId="77777777" w:rsidR="005169D2" w:rsidRPr="005169D2" w:rsidRDefault="005169D2" w:rsidP="005169D2">
      <w:pPr>
        <w:ind w:right="2268"/>
        <w:jc w:val="both"/>
        <w:rPr>
          <w:rFonts w:ascii="Source Sans Pro" w:hAnsi="Source Sans Pro"/>
          <w:bCs/>
          <w:sz w:val="24"/>
        </w:rPr>
      </w:pPr>
      <w:r w:rsidRPr="005169D2">
        <w:rPr>
          <w:rFonts w:ascii="Source Sans Pro" w:hAnsi="Source Sans Pro"/>
          <w:bCs/>
          <w:sz w:val="24"/>
        </w:rPr>
        <w:t xml:space="preserve">Vor wenigen Wochen haben sich unter dem Eindruck dieser Situation erstmals Betreiber von Mannheimer Veranstaltungshäusern sowie Mannheimer Veranstalter zusammengefunden, um einen Austausch zu starten und sich gegenseitig in dieser schweren Krise zu unterstützen. Mit dabei sind die SAP Arena, das Maimarktgelände, der Rosengarten, die Alte Feuerwache, das Capitol, das </w:t>
      </w:r>
      <w:proofErr w:type="gramStart"/>
      <w:r w:rsidRPr="005169D2">
        <w:rPr>
          <w:rFonts w:ascii="Source Sans Pro" w:hAnsi="Source Sans Pro"/>
          <w:bCs/>
          <w:sz w:val="24"/>
        </w:rPr>
        <w:t>Rhein Neckar Theater</w:t>
      </w:r>
      <w:proofErr w:type="gramEnd"/>
      <w:r w:rsidRPr="005169D2">
        <w:rPr>
          <w:rFonts w:ascii="Source Sans Pro" w:hAnsi="Source Sans Pro"/>
          <w:bCs/>
          <w:sz w:val="24"/>
        </w:rPr>
        <w:t xml:space="preserve">, das </w:t>
      </w:r>
      <w:proofErr w:type="spellStart"/>
      <w:r w:rsidRPr="005169D2">
        <w:rPr>
          <w:rFonts w:ascii="Source Sans Pro" w:hAnsi="Source Sans Pro"/>
          <w:bCs/>
          <w:sz w:val="24"/>
        </w:rPr>
        <w:t>Schatzkistl</w:t>
      </w:r>
      <w:proofErr w:type="spellEnd"/>
      <w:r w:rsidRPr="005169D2">
        <w:rPr>
          <w:rFonts w:ascii="Source Sans Pro" w:hAnsi="Source Sans Pro"/>
          <w:bCs/>
          <w:sz w:val="24"/>
        </w:rPr>
        <w:t>, Ella &amp; Louis und BB Promotion.</w:t>
      </w:r>
    </w:p>
    <w:p w14:paraId="7A1AD6C6" w14:textId="77777777" w:rsidR="005169D2" w:rsidRPr="005169D2" w:rsidRDefault="005169D2" w:rsidP="005169D2">
      <w:pPr>
        <w:ind w:right="2268"/>
        <w:jc w:val="both"/>
        <w:rPr>
          <w:rFonts w:ascii="Source Sans Pro" w:hAnsi="Source Sans Pro"/>
          <w:bCs/>
          <w:sz w:val="24"/>
        </w:rPr>
      </w:pPr>
    </w:p>
    <w:p w14:paraId="72AE6988" w14:textId="77777777" w:rsidR="005169D2" w:rsidRPr="005169D2" w:rsidRDefault="005169D2" w:rsidP="005169D2">
      <w:pPr>
        <w:ind w:right="2268"/>
        <w:jc w:val="both"/>
        <w:rPr>
          <w:rFonts w:ascii="Source Sans Pro" w:hAnsi="Source Sans Pro"/>
          <w:bCs/>
          <w:sz w:val="24"/>
        </w:rPr>
      </w:pPr>
      <w:r w:rsidRPr="005169D2">
        <w:rPr>
          <w:rFonts w:ascii="Source Sans Pro" w:hAnsi="Source Sans Pro"/>
          <w:bCs/>
          <w:sz w:val="24"/>
        </w:rPr>
        <w:t xml:space="preserve">Bei der heutigen Sitzung der Gruppe wurde besprochen, dass sich die Veranstaltungshäuser bei der Aktion gemeinsam beteiligen, um auf ihre schwierige Situation aufmerksam zu machen. Bastian Fiedler, Geschäftsführer der </w:t>
      </w:r>
      <w:proofErr w:type="gramStart"/>
      <w:r w:rsidRPr="005169D2">
        <w:rPr>
          <w:rFonts w:ascii="Source Sans Pro" w:hAnsi="Source Sans Pro"/>
          <w:bCs/>
          <w:sz w:val="24"/>
        </w:rPr>
        <w:t>m:con</w:t>
      </w:r>
      <w:proofErr w:type="gramEnd"/>
      <w:r w:rsidRPr="005169D2">
        <w:rPr>
          <w:rFonts w:ascii="Source Sans Pro" w:hAnsi="Source Sans Pro"/>
          <w:bCs/>
          <w:sz w:val="24"/>
        </w:rPr>
        <w:t xml:space="preserve"> erklärt dazu: „Ein Haus wie unser </w:t>
      </w:r>
      <w:proofErr w:type="spellStart"/>
      <w:r w:rsidRPr="005169D2">
        <w:rPr>
          <w:rFonts w:ascii="Source Sans Pro" w:hAnsi="Source Sans Pro"/>
          <w:bCs/>
          <w:sz w:val="24"/>
        </w:rPr>
        <w:t>Congress</w:t>
      </w:r>
      <w:proofErr w:type="spellEnd"/>
      <w:r w:rsidRPr="005169D2">
        <w:rPr>
          <w:rFonts w:ascii="Source Sans Pro" w:hAnsi="Source Sans Pro"/>
          <w:bCs/>
          <w:sz w:val="24"/>
        </w:rPr>
        <w:t xml:space="preserve"> Center Rosengarten wochenlang leer zu sehen – vor allem zu einer Zeit, in der sich ein Kongress an den anderen reiht – fühlt sich falsch an. Auch wenn der Schub, den die Digitalisierung durch diese Zeit erfahren hat, sicherlich lange nötig war, wird uns und auch unseren Kunden und Partnern gleichzeitig bewusst, wie wichtig der persönliche Kontakt zwischen den Menschen ist.“ Der Geschäftsführer von BB Promotion Matthias Mantel meint dazu</w:t>
      </w:r>
      <w:proofErr w:type="gramStart"/>
      <w:r w:rsidRPr="005169D2">
        <w:rPr>
          <w:rFonts w:ascii="Source Sans Pro" w:hAnsi="Source Sans Pro"/>
          <w:bCs/>
          <w:sz w:val="24"/>
        </w:rPr>
        <w:t>:  „</w:t>
      </w:r>
      <w:proofErr w:type="gramEnd"/>
      <w:r w:rsidRPr="005169D2">
        <w:rPr>
          <w:rFonts w:ascii="Source Sans Pro" w:hAnsi="Source Sans Pro"/>
          <w:bCs/>
          <w:sz w:val="24"/>
        </w:rPr>
        <w:t xml:space="preserve">Wir blicken zuversichtlich in die Zukunft und hoffen bald wieder zu einem normalen Veranstaltungsbetrieb zurückkehren zu können. Digitale Formate, die derzeit an vielen Orten Konzerte und Theater übertragen, können niemals die direkte Interaktion ersetzen. Die Night </w:t>
      </w:r>
      <w:proofErr w:type="spellStart"/>
      <w:r w:rsidRPr="005169D2">
        <w:rPr>
          <w:rFonts w:ascii="Source Sans Pro" w:hAnsi="Source Sans Pro"/>
          <w:bCs/>
          <w:sz w:val="24"/>
        </w:rPr>
        <w:t>of</w:t>
      </w:r>
      <w:proofErr w:type="spellEnd"/>
      <w:r w:rsidRPr="005169D2">
        <w:rPr>
          <w:rFonts w:ascii="Source Sans Pro" w:hAnsi="Source Sans Pro"/>
          <w:bCs/>
          <w:sz w:val="24"/>
        </w:rPr>
        <w:t xml:space="preserve"> Light ist deshalb eine wichtige Initiative, um auf die Notlage der Branche hinzuweisen.“ Capitol Geschäftsführer Thorsten Riehle ergänzt: „Auch wenn wir jetzt wieder in den kleineren Häusern Besucher zulassen bedeutet das nicht, dass wir die Auswirkungen der Pandemie überwunden haben. Das Gegenteil ist der </w:t>
      </w:r>
      <w:r w:rsidRPr="005169D2">
        <w:rPr>
          <w:rFonts w:ascii="Source Sans Pro" w:hAnsi="Source Sans Pro"/>
          <w:bCs/>
          <w:sz w:val="24"/>
        </w:rPr>
        <w:lastRenderedPageBreak/>
        <w:t>Fall, denn wir müssen, um die Regeln umzusetzen, mehr Geld ausgeben und das bei weniger Besuchern. Wirtschaftlich ein Wahnsinn.“ Deshalb sei der regelmäßige Austausch in der Gruppe sehr wichtig, um sich gegenseitig über die Reaktion der Besucher auf die getroffenen Maßnahmen, das Kaufverhalten oder die entsprechende Umsetzbarkeit in Kenntnis zu setzen.</w:t>
      </w:r>
    </w:p>
    <w:p w14:paraId="28136D22" w14:textId="77777777" w:rsidR="005169D2" w:rsidRPr="005169D2" w:rsidRDefault="005169D2" w:rsidP="005169D2">
      <w:pPr>
        <w:ind w:right="2268"/>
        <w:jc w:val="both"/>
        <w:rPr>
          <w:rFonts w:ascii="Source Sans Pro" w:hAnsi="Source Sans Pro"/>
          <w:bCs/>
          <w:sz w:val="24"/>
        </w:rPr>
      </w:pPr>
    </w:p>
    <w:p w14:paraId="697FA173" w14:textId="4221CE8B" w:rsidR="004A09E4" w:rsidRPr="005169D2" w:rsidRDefault="005169D2" w:rsidP="005169D2">
      <w:pPr>
        <w:ind w:right="2268"/>
        <w:jc w:val="both"/>
        <w:rPr>
          <w:rFonts w:ascii="Source Sans Pro" w:hAnsi="Source Sans Pro"/>
          <w:bCs/>
          <w:sz w:val="24"/>
        </w:rPr>
      </w:pPr>
      <w:r w:rsidRPr="005169D2">
        <w:rPr>
          <w:rFonts w:ascii="Source Sans Pro" w:hAnsi="Source Sans Pro"/>
          <w:bCs/>
          <w:sz w:val="24"/>
        </w:rPr>
        <w:t xml:space="preserve">Weitere Informationen gibt es auf www.night-of-light.de. </w:t>
      </w:r>
    </w:p>
    <w:p w14:paraId="6061AC17" w14:textId="77777777" w:rsidR="00D13978" w:rsidRDefault="00D13978" w:rsidP="004A09E4">
      <w:pPr>
        <w:spacing w:afterLines="50" w:after="120"/>
        <w:ind w:right="2325"/>
        <w:contextualSpacing/>
        <w:jc w:val="both"/>
        <w:rPr>
          <w:rFonts w:ascii="Source Sans Pro" w:hAnsi="Source Sans Pro"/>
          <w:b/>
          <w:sz w:val="24"/>
        </w:rPr>
      </w:pPr>
    </w:p>
    <w:p w14:paraId="52589D26" w14:textId="77777777" w:rsidR="003044E3" w:rsidRDefault="003044E3" w:rsidP="004A09E4">
      <w:pPr>
        <w:jc w:val="both"/>
      </w:pPr>
    </w:p>
    <w:p w14:paraId="2C919578" w14:textId="77777777" w:rsidR="003044E3" w:rsidRPr="00724A94" w:rsidRDefault="003044E3" w:rsidP="004A09E4">
      <w:pPr>
        <w:spacing w:afterLines="50" w:after="120"/>
        <w:ind w:right="2325"/>
        <w:contextualSpacing/>
        <w:jc w:val="both"/>
        <w:rPr>
          <w:rFonts w:ascii="Source Sans Pro" w:hAnsi="Source Sans Pro"/>
          <w:b/>
          <w:sz w:val="24"/>
        </w:rPr>
      </w:pPr>
      <w:proofErr w:type="gramStart"/>
      <w:r w:rsidRPr="00724A94">
        <w:rPr>
          <w:rFonts w:ascii="Source Sans Pro" w:hAnsi="Source Sans Pro"/>
          <w:b/>
          <w:sz w:val="24"/>
        </w:rPr>
        <w:t>m:con</w:t>
      </w:r>
      <w:proofErr w:type="gramEnd"/>
      <w:r w:rsidRPr="00724A94">
        <w:rPr>
          <w:rFonts w:ascii="Source Sans Pro" w:hAnsi="Source Sans Pro"/>
          <w:b/>
          <w:sz w:val="24"/>
        </w:rPr>
        <w:t xml:space="preserve"> – </w:t>
      </w:r>
      <w:proofErr w:type="spellStart"/>
      <w:r w:rsidRPr="00724A94">
        <w:rPr>
          <w:rFonts w:ascii="Source Sans Pro" w:hAnsi="Source Sans Pro"/>
          <w:b/>
          <w:sz w:val="24"/>
        </w:rPr>
        <w:t>mannheim:congress</w:t>
      </w:r>
      <w:proofErr w:type="spellEnd"/>
      <w:r w:rsidRPr="00724A94">
        <w:rPr>
          <w:rFonts w:ascii="Source Sans Pro" w:hAnsi="Source Sans Pro"/>
          <w:b/>
          <w:sz w:val="24"/>
        </w:rPr>
        <w:t xml:space="preserve"> GmbH</w:t>
      </w:r>
    </w:p>
    <w:p w14:paraId="681FEE30" w14:textId="77777777" w:rsidR="003044E3" w:rsidRPr="00724A94" w:rsidRDefault="003044E3" w:rsidP="004A09E4">
      <w:pPr>
        <w:spacing w:afterLines="50" w:after="120"/>
        <w:ind w:right="2325"/>
        <w:contextualSpacing/>
        <w:jc w:val="both"/>
        <w:rPr>
          <w:rFonts w:ascii="Source Sans Pro" w:hAnsi="Source Sans Pro"/>
          <w:sz w:val="24"/>
        </w:rPr>
      </w:pPr>
      <w:r w:rsidRPr="00724A94">
        <w:rPr>
          <w:rFonts w:ascii="Source Sans Pro" w:hAnsi="Source Sans Pro"/>
          <w:sz w:val="24"/>
        </w:rPr>
        <w:t xml:space="preserve">115 Mitarbeiter, über 200 erfolgreich durchgeführte Kongresse in den letzten 10 Jahren, nicht nur im </w:t>
      </w:r>
      <w:proofErr w:type="spellStart"/>
      <w:r w:rsidRPr="00724A94">
        <w:rPr>
          <w:rFonts w:ascii="Source Sans Pro" w:hAnsi="Source Sans Pro"/>
          <w:sz w:val="24"/>
        </w:rPr>
        <w:t>Congress</w:t>
      </w:r>
      <w:proofErr w:type="spellEnd"/>
      <w:r w:rsidRPr="00724A94">
        <w:rPr>
          <w:rFonts w:ascii="Source Sans Pro" w:hAnsi="Source Sans Pro"/>
          <w:sz w:val="24"/>
        </w:rPr>
        <w:t xml:space="preserve"> Center Rosengarten oder </w:t>
      </w:r>
      <w:proofErr w:type="spellStart"/>
      <w:r w:rsidRPr="00724A94">
        <w:rPr>
          <w:rFonts w:ascii="Source Sans Pro" w:hAnsi="Source Sans Pro"/>
          <w:sz w:val="24"/>
        </w:rPr>
        <w:t>Pfalzbau</w:t>
      </w:r>
      <w:proofErr w:type="spellEnd"/>
      <w:r w:rsidRPr="00724A94">
        <w:rPr>
          <w:rFonts w:ascii="Source Sans Pro" w:hAnsi="Source Sans Pro"/>
          <w:sz w:val="24"/>
        </w:rPr>
        <w:t xml:space="preserve"> Ludwigshafen, sondern in über 30 Destinationen Deutschlands, Österreichs und der Schweiz – die </w:t>
      </w:r>
      <w:proofErr w:type="gramStart"/>
      <w:r w:rsidRPr="00724A94">
        <w:rPr>
          <w:rFonts w:ascii="Source Sans Pro" w:hAnsi="Source Sans Pro"/>
          <w:sz w:val="24"/>
        </w:rPr>
        <w:t>m:con</w:t>
      </w:r>
      <w:proofErr w:type="gramEnd"/>
      <w:r w:rsidRPr="00724A94">
        <w:rPr>
          <w:rFonts w:ascii="Source Sans Pro" w:hAnsi="Source Sans Pro"/>
          <w:sz w:val="24"/>
        </w:rPr>
        <w:t xml:space="preserve"> </w:t>
      </w:r>
      <w:r>
        <w:rPr>
          <w:rFonts w:ascii="Source Sans Pro" w:hAnsi="Source Sans Pro"/>
          <w:sz w:val="24"/>
        </w:rPr>
        <w:t>ist ein gefragter</w:t>
      </w:r>
      <w:r w:rsidRPr="00724A94">
        <w:rPr>
          <w:rFonts w:ascii="Source Sans Pro" w:hAnsi="Source Sans Pro"/>
          <w:sz w:val="24"/>
        </w:rPr>
        <w:t xml:space="preserve"> Partner bei der Durchführung von Kongressen und Tagungen.</w:t>
      </w:r>
    </w:p>
    <w:p w14:paraId="2C01A039" w14:textId="77777777" w:rsidR="003044E3" w:rsidRPr="0080514F" w:rsidRDefault="003044E3" w:rsidP="0080514F"/>
    <w:sectPr w:rsidR="003044E3" w:rsidRPr="0080514F" w:rsidSect="005D7B99">
      <w:headerReference w:type="default" r:id="rId8"/>
      <w:footerReference w:type="default" r:id="rId9"/>
      <w:type w:val="continuous"/>
      <w:pgSz w:w="11907" w:h="16840" w:code="9"/>
      <w:pgMar w:top="856" w:right="1134" w:bottom="0" w:left="1134" w:header="284" w:footer="284" w:gutter="0"/>
      <w:lnNumType w:countBy="5" w:distance="284"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EB4A8" w14:textId="77777777" w:rsidR="00DB7866" w:rsidRDefault="00DB7866">
      <w:r>
        <w:separator/>
      </w:r>
    </w:p>
  </w:endnote>
  <w:endnote w:type="continuationSeparator" w:id="0">
    <w:p w14:paraId="063CB763" w14:textId="77777777" w:rsidR="00DB7866" w:rsidRDefault="00DB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276FD" w14:textId="77777777" w:rsidR="00764910" w:rsidRPr="003A5DBF" w:rsidRDefault="004A09E4">
    <w:pPr>
      <w:pStyle w:val="Fuzeile"/>
      <w:rPr>
        <w:rFonts w:ascii="Source Sans Pro" w:hAnsi="Source Sans Pro"/>
        <w:sz w:val="24"/>
      </w:rPr>
    </w:pPr>
    <w:r>
      <w:rPr>
        <w:noProof/>
      </w:rPr>
      <w:drawing>
        <wp:anchor distT="0" distB="0" distL="114300" distR="114300" simplePos="0" relativeHeight="251658752" behindDoc="0" locked="0" layoutInCell="1" allowOverlap="1" wp14:anchorId="5704D291" wp14:editId="6F0EECE6">
          <wp:simplePos x="0" y="0"/>
          <wp:positionH relativeFrom="column">
            <wp:posOffset>857250</wp:posOffset>
          </wp:positionH>
          <wp:positionV relativeFrom="paragraph">
            <wp:posOffset>2019300</wp:posOffset>
          </wp:positionV>
          <wp:extent cx="6096000" cy="695325"/>
          <wp:effectExtent l="0" t="0" r="0" b="0"/>
          <wp:wrapNone/>
          <wp:docPr id="13"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23274" b="29527"/>
                  <a:stretch>
                    <a:fillRect/>
                  </a:stretch>
                </pic:blipFill>
                <pic:spPr bwMode="auto">
                  <a:xfrm>
                    <a:off x="0" y="0"/>
                    <a:ext cx="6096000" cy="695325"/>
                  </a:xfrm>
                  <a:prstGeom prst="rect">
                    <a:avLst/>
                  </a:prstGeom>
                  <a:noFill/>
                </pic:spPr>
              </pic:pic>
            </a:graphicData>
          </a:graphic>
          <wp14:sizeRelH relativeFrom="page">
            <wp14:pctWidth>0</wp14:pctWidth>
          </wp14:sizeRelH>
          <wp14:sizeRelV relativeFrom="page">
            <wp14:pctHeight>0</wp14:pctHeight>
          </wp14:sizeRelV>
        </wp:anchor>
      </w:drawing>
    </w:r>
    <w:r>
      <w:rPr>
        <w:rFonts w:ascii="Source Sans Pro" w:hAnsi="Source Sans Pro"/>
        <w:noProof/>
        <w:sz w:val="24"/>
      </w:rPr>
      <mc:AlternateContent>
        <mc:Choice Requires="wps">
          <w:drawing>
            <wp:anchor distT="0" distB="0" distL="114300" distR="114300" simplePos="0" relativeHeight="251656704" behindDoc="0" locked="1" layoutInCell="1" allowOverlap="1" wp14:anchorId="2AA326CC" wp14:editId="501421AC">
              <wp:simplePos x="0" y="0"/>
              <wp:positionH relativeFrom="margin">
                <wp:posOffset>4932045</wp:posOffset>
              </wp:positionH>
              <wp:positionV relativeFrom="margin">
                <wp:posOffset>4716780</wp:posOffset>
              </wp:positionV>
              <wp:extent cx="1651635" cy="4352290"/>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435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C9ADA" w14:textId="77777777" w:rsidR="00764910" w:rsidRDefault="00764910">
                          <w:pPr>
                            <w:spacing w:line="288" w:lineRule="auto"/>
                            <w:rPr>
                              <w:rFonts w:ascii="Arial" w:hAnsi="Arial"/>
                              <w:color w:val="FF0000"/>
                              <w:sz w:val="15"/>
                              <w:szCs w:val="15"/>
                            </w:rPr>
                          </w:pPr>
                          <w:proofErr w:type="gramStart"/>
                          <w:r w:rsidRPr="0028447E">
                            <w:rPr>
                              <w:rFonts w:ascii="Arial" w:hAnsi="Arial"/>
                              <w:color w:val="FF0000"/>
                              <w:sz w:val="15"/>
                              <w:szCs w:val="15"/>
                            </w:rPr>
                            <w:t>m:con</w:t>
                          </w:r>
                          <w:proofErr w:type="gramEnd"/>
                          <w:r w:rsidRPr="0028447E">
                            <w:rPr>
                              <w:rFonts w:ascii="Arial" w:hAnsi="Arial"/>
                              <w:color w:val="FF0000"/>
                              <w:sz w:val="15"/>
                              <w:szCs w:val="15"/>
                            </w:rPr>
                            <w:t xml:space="preserve"> - </w:t>
                          </w:r>
                        </w:p>
                        <w:p w14:paraId="0EAD6F18" w14:textId="77777777" w:rsidR="00764910" w:rsidRPr="0028447E" w:rsidRDefault="00764910">
                          <w:pPr>
                            <w:spacing w:line="288" w:lineRule="auto"/>
                            <w:rPr>
                              <w:rFonts w:ascii="Arial" w:hAnsi="Arial"/>
                              <w:color w:val="FF0000"/>
                              <w:sz w:val="15"/>
                              <w:szCs w:val="15"/>
                            </w:rPr>
                          </w:pPr>
                          <w:proofErr w:type="spellStart"/>
                          <w:proofErr w:type="gramStart"/>
                          <w:r w:rsidRPr="0028447E">
                            <w:rPr>
                              <w:rFonts w:ascii="Arial" w:hAnsi="Arial"/>
                              <w:color w:val="FF0000"/>
                              <w:sz w:val="15"/>
                              <w:szCs w:val="15"/>
                            </w:rPr>
                            <w:t>mannheim:congress</w:t>
                          </w:r>
                          <w:proofErr w:type="spellEnd"/>
                          <w:proofErr w:type="gramEnd"/>
                          <w:r w:rsidRPr="0028447E">
                            <w:rPr>
                              <w:rFonts w:ascii="Arial" w:hAnsi="Arial"/>
                              <w:color w:val="FF0000"/>
                              <w:sz w:val="15"/>
                              <w:szCs w:val="15"/>
                            </w:rPr>
                            <w:t xml:space="preserve"> GmbH</w:t>
                          </w:r>
                        </w:p>
                        <w:p w14:paraId="2E8BB3A7" w14:textId="77777777" w:rsidR="00764910" w:rsidRPr="00BC74D9" w:rsidRDefault="00764910">
                          <w:pPr>
                            <w:spacing w:line="288" w:lineRule="auto"/>
                            <w:rPr>
                              <w:rFonts w:ascii="Arial" w:hAnsi="Arial"/>
                              <w:sz w:val="15"/>
                              <w:szCs w:val="15"/>
                            </w:rPr>
                          </w:pPr>
                        </w:p>
                        <w:p w14:paraId="4077CF88" w14:textId="77777777" w:rsidR="00764910" w:rsidRPr="00BC74D9" w:rsidRDefault="00764910">
                          <w:pPr>
                            <w:spacing w:line="288" w:lineRule="auto"/>
                            <w:rPr>
                              <w:rFonts w:ascii="Arial" w:hAnsi="Arial"/>
                              <w:sz w:val="15"/>
                              <w:szCs w:val="15"/>
                            </w:rPr>
                          </w:pPr>
                          <w:r w:rsidRPr="00BC74D9">
                            <w:rPr>
                              <w:rFonts w:ascii="Arial" w:hAnsi="Arial"/>
                              <w:sz w:val="15"/>
                              <w:szCs w:val="15"/>
                            </w:rPr>
                            <w:t>Rosengartenplatz 2</w:t>
                          </w:r>
                        </w:p>
                        <w:p w14:paraId="4F616148" w14:textId="77777777" w:rsidR="00764910" w:rsidRPr="00BC74D9" w:rsidRDefault="00764910">
                          <w:pPr>
                            <w:spacing w:line="288" w:lineRule="auto"/>
                            <w:rPr>
                              <w:rFonts w:ascii="Arial" w:hAnsi="Arial"/>
                              <w:sz w:val="15"/>
                              <w:szCs w:val="15"/>
                            </w:rPr>
                          </w:pPr>
                          <w:r w:rsidRPr="00BC74D9">
                            <w:rPr>
                              <w:rFonts w:ascii="Arial" w:hAnsi="Arial"/>
                              <w:sz w:val="15"/>
                              <w:szCs w:val="15"/>
                            </w:rPr>
                            <w:t>D-68161 Mannheim</w:t>
                          </w:r>
                        </w:p>
                        <w:p w14:paraId="65DDEEEE" w14:textId="77777777" w:rsidR="00764910" w:rsidRPr="00BC74D9" w:rsidRDefault="00764910">
                          <w:pPr>
                            <w:spacing w:line="288" w:lineRule="auto"/>
                            <w:rPr>
                              <w:rFonts w:ascii="Arial" w:hAnsi="Arial"/>
                              <w:sz w:val="15"/>
                              <w:szCs w:val="15"/>
                            </w:rPr>
                          </w:pPr>
                          <w:r w:rsidRPr="00BC74D9">
                            <w:rPr>
                              <w:rFonts w:ascii="Arial" w:hAnsi="Arial"/>
                              <w:sz w:val="15"/>
                              <w:szCs w:val="15"/>
                            </w:rPr>
                            <w:t>Tel. +49(0)621.4106-</w:t>
                          </w:r>
                          <w:r>
                            <w:rPr>
                              <w:rFonts w:ascii="Arial" w:hAnsi="Arial"/>
                              <w:sz w:val="15"/>
                              <w:szCs w:val="15"/>
                            </w:rPr>
                            <w:t>0</w:t>
                          </w:r>
                        </w:p>
                        <w:p w14:paraId="0E241042" w14:textId="77777777" w:rsidR="00764910" w:rsidRPr="00BC74D9" w:rsidRDefault="00764910">
                          <w:pPr>
                            <w:spacing w:line="288" w:lineRule="auto"/>
                            <w:rPr>
                              <w:rFonts w:ascii="Arial" w:hAnsi="Arial"/>
                              <w:sz w:val="15"/>
                              <w:szCs w:val="15"/>
                              <w:lang w:val="fr-FR"/>
                            </w:rPr>
                          </w:pPr>
                          <w:r w:rsidRPr="00BC74D9">
                            <w:rPr>
                              <w:rFonts w:ascii="Arial" w:hAnsi="Arial"/>
                              <w:sz w:val="15"/>
                              <w:szCs w:val="15"/>
                              <w:lang w:val="fr-FR"/>
                            </w:rPr>
                            <w:t>www.mcon-mannheim.de</w:t>
                          </w:r>
                        </w:p>
                        <w:p w14:paraId="189067C1" w14:textId="77777777" w:rsidR="00764910" w:rsidRPr="00BC74D9" w:rsidRDefault="00764910">
                          <w:pPr>
                            <w:spacing w:line="288" w:lineRule="auto"/>
                            <w:rPr>
                              <w:rFonts w:ascii="Arial" w:hAnsi="Arial"/>
                              <w:sz w:val="15"/>
                              <w:szCs w:val="15"/>
                              <w:lang w:val="fr-FR"/>
                            </w:rPr>
                          </w:pPr>
                        </w:p>
                        <w:p w14:paraId="76E91E4B" w14:textId="77777777" w:rsidR="00764910" w:rsidRPr="00BC74D9" w:rsidRDefault="00764910">
                          <w:pPr>
                            <w:spacing w:line="288" w:lineRule="auto"/>
                            <w:rPr>
                              <w:rFonts w:ascii="Arial" w:hAnsi="Arial"/>
                              <w:sz w:val="15"/>
                              <w:szCs w:val="15"/>
                            </w:rPr>
                          </w:pPr>
                          <w:r w:rsidRPr="00BC74D9">
                            <w:rPr>
                              <w:rFonts w:ascii="Arial" w:hAnsi="Arial"/>
                              <w:sz w:val="15"/>
                              <w:szCs w:val="15"/>
                            </w:rPr>
                            <w:t>Amtsgericht Mannheim</w:t>
                          </w:r>
                        </w:p>
                        <w:p w14:paraId="683C1283" w14:textId="77777777" w:rsidR="00764910" w:rsidRPr="00BC74D9" w:rsidRDefault="00764910">
                          <w:pPr>
                            <w:spacing w:line="288" w:lineRule="auto"/>
                            <w:rPr>
                              <w:rFonts w:ascii="Arial" w:hAnsi="Arial"/>
                              <w:sz w:val="15"/>
                              <w:szCs w:val="15"/>
                            </w:rPr>
                          </w:pPr>
                          <w:r w:rsidRPr="00BC74D9">
                            <w:rPr>
                              <w:rFonts w:ascii="Arial" w:hAnsi="Arial"/>
                              <w:sz w:val="15"/>
                              <w:szCs w:val="15"/>
                            </w:rPr>
                            <w:t>HRB 5582</w:t>
                          </w:r>
                        </w:p>
                        <w:p w14:paraId="639F21C0" w14:textId="77777777" w:rsidR="00764910" w:rsidRPr="00BC74D9" w:rsidRDefault="00764910">
                          <w:pPr>
                            <w:spacing w:line="288" w:lineRule="auto"/>
                            <w:rPr>
                              <w:rFonts w:ascii="Arial" w:hAnsi="Arial"/>
                              <w:sz w:val="15"/>
                              <w:szCs w:val="15"/>
                            </w:rPr>
                          </w:pPr>
                        </w:p>
                        <w:p w14:paraId="6ADEADBF" w14:textId="77777777" w:rsidR="00764910" w:rsidRPr="00BC74D9" w:rsidRDefault="00764910">
                          <w:pPr>
                            <w:spacing w:line="288" w:lineRule="auto"/>
                            <w:rPr>
                              <w:rFonts w:ascii="Arial" w:hAnsi="Arial"/>
                              <w:color w:val="FF0000"/>
                              <w:sz w:val="15"/>
                              <w:szCs w:val="15"/>
                            </w:rPr>
                          </w:pPr>
                          <w:r w:rsidRPr="00BC74D9">
                            <w:rPr>
                              <w:rFonts w:ascii="Arial" w:hAnsi="Arial"/>
                              <w:color w:val="FF0000"/>
                              <w:sz w:val="15"/>
                              <w:szCs w:val="15"/>
                            </w:rPr>
                            <w:t>Aufsichtsratsvorsitzender</w:t>
                          </w:r>
                        </w:p>
                        <w:p w14:paraId="7BBC60E9" w14:textId="77777777" w:rsidR="00764910" w:rsidRPr="00BC74D9" w:rsidRDefault="00764910" w:rsidP="00BD1D74">
                          <w:pPr>
                            <w:spacing w:line="288" w:lineRule="auto"/>
                            <w:rPr>
                              <w:rFonts w:ascii="Arial" w:hAnsi="Arial"/>
                              <w:sz w:val="15"/>
                              <w:szCs w:val="15"/>
                            </w:rPr>
                          </w:pPr>
                          <w:r>
                            <w:rPr>
                              <w:rFonts w:ascii="Arial" w:hAnsi="Arial"/>
                              <w:sz w:val="15"/>
                              <w:szCs w:val="15"/>
                            </w:rPr>
                            <w:t>Bürgermeister</w:t>
                          </w:r>
                        </w:p>
                        <w:p w14:paraId="04DEB379" w14:textId="77777777" w:rsidR="00764910" w:rsidRPr="00BC74D9" w:rsidRDefault="00764910" w:rsidP="00BD1D74">
                          <w:pPr>
                            <w:spacing w:line="288" w:lineRule="auto"/>
                            <w:rPr>
                              <w:rFonts w:ascii="Arial" w:hAnsi="Arial"/>
                              <w:sz w:val="15"/>
                              <w:szCs w:val="15"/>
                            </w:rPr>
                          </w:pPr>
                          <w:r>
                            <w:rPr>
                              <w:rFonts w:ascii="Arial" w:hAnsi="Arial"/>
                              <w:sz w:val="15"/>
                              <w:szCs w:val="15"/>
                            </w:rPr>
                            <w:t>Michael Grötsch</w:t>
                          </w:r>
                        </w:p>
                        <w:p w14:paraId="6E97E0ED" w14:textId="77777777" w:rsidR="00764910" w:rsidRPr="00BC74D9" w:rsidRDefault="00764910">
                          <w:pPr>
                            <w:spacing w:line="288" w:lineRule="auto"/>
                            <w:rPr>
                              <w:rFonts w:ascii="Arial" w:hAnsi="Arial"/>
                              <w:sz w:val="15"/>
                              <w:szCs w:val="15"/>
                            </w:rPr>
                          </w:pPr>
                        </w:p>
                        <w:p w14:paraId="539CD83C" w14:textId="77777777" w:rsidR="00764910" w:rsidRPr="002505D2" w:rsidRDefault="00764910">
                          <w:pPr>
                            <w:spacing w:line="288" w:lineRule="auto"/>
                            <w:rPr>
                              <w:rFonts w:ascii="Arial" w:hAnsi="Arial"/>
                              <w:color w:val="FF0000"/>
                              <w:sz w:val="15"/>
                              <w:szCs w:val="15"/>
                            </w:rPr>
                          </w:pPr>
                          <w:r w:rsidRPr="00BC74D9">
                            <w:rPr>
                              <w:rFonts w:ascii="Arial" w:hAnsi="Arial"/>
                              <w:color w:val="FF0000"/>
                              <w:sz w:val="15"/>
                              <w:szCs w:val="15"/>
                            </w:rPr>
                            <w:t>Geschäftsführer</w:t>
                          </w:r>
                        </w:p>
                        <w:p w14:paraId="4320649E" w14:textId="77777777" w:rsidR="00764910" w:rsidRPr="00BC74D9" w:rsidRDefault="00764910">
                          <w:pPr>
                            <w:spacing w:line="288" w:lineRule="auto"/>
                            <w:rPr>
                              <w:rFonts w:ascii="Arial" w:hAnsi="Arial"/>
                              <w:sz w:val="15"/>
                              <w:szCs w:val="15"/>
                            </w:rPr>
                          </w:pPr>
                          <w:r>
                            <w:rPr>
                              <w:rFonts w:ascii="Arial" w:hAnsi="Arial"/>
                              <w:sz w:val="15"/>
                              <w:szCs w:val="15"/>
                            </w:rPr>
                            <w:t>Bastian Fiedler</w:t>
                          </w:r>
                        </w:p>
                        <w:p w14:paraId="4CC0CDAD" w14:textId="77777777" w:rsidR="00764910" w:rsidRPr="00BC74D9" w:rsidRDefault="00764910">
                          <w:pPr>
                            <w:spacing w:line="288" w:lineRule="auto"/>
                            <w:rPr>
                              <w:rFonts w:ascii="Arial" w:hAnsi="Arial"/>
                              <w:sz w:val="15"/>
                              <w:szCs w:val="15"/>
                            </w:rPr>
                          </w:pPr>
                        </w:p>
                        <w:p w14:paraId="1B9F3C3E" w14:textId="77777777" w:rsidR="00764910" w:rsidRPr="00BC74D9" w:rsidRDefault="00764910">
                          <w:pPr>
                            <w:spacing w:line="288" w:lineRule="auto"/>
                            <w:rPr>
                              <w:rFonts w:ascii="Arial" w:hAnsi="Arial"/>
                              <w:sz w:val="15"/>
                              <w:szCs w:val="15"/>
                            </w:rPr>
                          </w:pPr>
                          <w:r w:rsidRPr="00BC74D9">
                            <w:rPr>
                              <w:rFonts w:ascii="Arial" w:hAnsi="Arial"/>
                              <w:sz w:val="15"/>
                              <w:szCs w:val="15"/>
                            </w:rPr>
                            <w:t>UST-ID-Nr. DE 811 968 225</w:t>
                          </w:r>
                        </w:p>
                        <w:p w14:paraId="46D6DA8F" w14:textId="77777777" w:rsidR="00764910" w:rsidRPr="00BC74D9" w:rsidRDefault="00764910">
                          <w:pPr>
                            <w:spacing w:line="288" w:lineRule="auto"/>
                            <w:rPr>
                              <w:rFonts w:ascii="Arial" w:hAnsi="Arial"/>
                              <w:sz w:val="15"/>
                              <w:szCs w:val="15"/>
                            </w:rPr>
                          </w:pPr>
                          <w:r w:rsidRPr="00BC74D9">
                            <w:rPr>
                              <w:rFonts w:ascii="Arial" w:hAnsi="Arial"/>
                              <w:sz w:val="15"/>
                              <w:szCs w:val="15"/>
                            </w:rPr>
                            <w:t>Steuer-Nr. 3 810 700 256</w:t>
                          </w:r>
                        </w:p>
                        <w:p w14:paraId="3B8B7717" w14:textId="77777777" w:rsidR="00764910" w:rsidRPr="00BC74D9" w:rsidRDefault="00764910">
                          <w:pPr>
                            <w:spacing w:line="288" w:lineRule="auto"/>
                            <w:rPr>
                              <w:rFonts w:ascii="Arial" w:hAnsi="Arial"/>
                              <w:sz w:val="15"/>
                              <w:szCs w:val="15"/>
                            </w:rPr>
                          </w:pPr>
                        </w:p>
                        <w:p w14:paraId="706490B5" w14:textId="77777777" w:rsidR="00764910" w:rsidRDefault="00764910">
                          <w:pPr>
                            <w:spacing w:line="288" w:lineRule="auto"/>
                            <w:rPr>
                              <w:rFonts w:ascii="Arial" w:hAnsi="Arial"/>
                              <w:color w:val="FF0000"/>
                              <w:sz w:val="15"/>
                              <w:szCs w:val="15"/>
                            </w:rPr>
                          </w:pPr>
                          <w:r w:rsidRPr="00BC74D9">
                            <w:rPr>
                              <w:rFonts w:ascii="Arial" w:hAnsi="Arial"/>
                              <w:color w:val="FF0000"/>
                              <w:sz w:val="15"/>
                              <w:szCs w:val="15"/>
                            </w:rPr>
                            <w:t>Pressekontakt</w:t>
                          </w:r>
                        </w:p>
                        <w:p w14:paraId="5D106A69" w14:textId="77777777" w:rsidR="0011668C" w:rsidRDefault="0011668C">
                          <w:pPr>
                            <w:spacing w:line="288" w:lineRule="auto"/>
                            <w:rPr>
                              <w:rFonts w:ascii="Arial" w:hAnsi="Arial"/>
                              <w:sz w:val="15"/>
                              <w:szCs w:val="15"/>
                            </w:rPr>
                          </w:pPr>
                          <w:r>
                            <w:rPr>
                              <w:rFonts w:ascii="Arial" w:hAnsi="Arial"/>
                              <w:sz w:val="15"/>
                              <w:szCs w:val="15"/>
                            </w:rPr>
                            <w:t>Nadine Martin</w:t>
                          </w:r>
                        </w:p>
                        <w:p w14:paraId="59CF2552" w14:textId="77777777" w:rsidR="00764910" w:rsidRDefault="00764910">
                          <w:pPr>
                            <w:spacing w:line="288" w:lineRule="auto"/>
                            <w:rPr>
                              <w:rFonts w:ascii="Arial" w:hAnsi="Arial"/>
                              <w:sz w:val="15"/>
                              <w:szCs w:val="15"/>
                            </w:rPr>
                          </w:pPr>
                          <w:r>
                            <w:rPr>
                              <w:rFonts w:ascii="Arial" w:hAnsi="Arial"/>
                              <w:sz w:val="15"/>
                              <w:szCs w:val="15"/>
                            </w:rPr>
                            <w:t>presse@mcon-mannheim.de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326CC" id="_x0000_t202" coordsize="21600,21600" o:spt="202" path="m,l,21600r21600,l21600,xe">
              <v:stroke joinstyle="miter"/>
              <v:path gradientshapeok="t" o:connecttype="rect"/>
            </v:shapetype>
            <v:shape id="Text Box 4" o:spid="_x0000_s1026" type="#_x0000_t202" style="position:absolute;margin-left:388.35pt;margin-top:371.4pt;width:130.05pt;height:342.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" stroked="f">
              <v:textbox>
                <w:txbxContent>
                  <w:p w14:paraId="2F5C9ADA" w14:textId="77777777" w:rsidR="00764910" w:rsidRDefault="00764910">
                    <w:pPr>
                      <w:spacing w:line="288" w:lineRule="auto"/>
                      <w:rPr>
                        <w:rFonts w:ascii="Arial" w:hAnsi="Arial"/>
                        <w:color w:val="FF0000"/>
                        <w:sz w:val="15"/>
                        <w:szCs w:val="15"/>
                      </w:rPr>
                    </w:pPr>
                    <w:proofErr w:type="gramStart"/>
                    <w:r w:rsidRPr="0028447E">
                      <w:rPr>
                        <w:rFonts w:ascii="Arial" w:hAnsi="Arial"/>
                        <w:color w:val="FF0000"/>
                        <w:sz w:val="15"/>
                        <w:szCs w:val="15"/>
                      </w:rPr>
                      <w:t>m:con</w:t>
                    </w:r>
                    <w:proofErr w:type="gramEnd"/>
                    <w:r w:rsidRPr="0028447E">
                      <w:rPr>
                        <w:rFonts w:ascii="Arial" w:hAnsi="Arial"/>
                        <w:color w:val="FF0000"/>
                        <w:sz w:val="15"/>
                        <w:szCs w:val="15"/>
                      </w:rPr>
                      <w:t xml:space="preserve"> - </w:t>
                    </w:r>
                  </w:p>
                  <w:p w14:paraId="0EAD6F18" w14:textId="77777777" w:rsidR="00764910" w:rsidRPr="0028447E" w:rsidRDefault="00764910">
                    <w:pPr>
                      <w:spacing w:line="288" w:lineRule="auto"/>
                      <w:rPr>
                        <w:rFonts w:ascii="Arial" w:hAnsi="Arial"/>
                        <w:color w:val="FF0000"/>
                        <w:sz w:val="15"/>
                        <w:szCs w:val="15"/>
                      </w:rPr>
                    </w:pPr>
                    <w:proofErr w:type="spellStart"/>
                    <w:proofErr w:type="gramStart"/>
                    <w:r w:rsidRPr="0028447E">
                      <w:rPr>
                        <w:rFonts w:ascii="Arial" w:hAnsi="Arial"/>
                        <w:color w:val="FF0000"/>
                        <w:sz w:val="15"/>
                        <w:szCs w:val="15"/>
                      </w:rPr>
                      <w:t>mannheim:congress</w:t>
                    </w:r>
                    <w:proofErr w:type="spellEnd"/>
                    <w:proofErr w:type="gramEnd"/>
                    <w:r w:rsidRPr="0028447E">
                      <w:rPr>
                        <w:rFonts w:ascii="Arial" w:hAnsi="Arial"/>
                        <w:color w:val="FF0000"/>
                        <w:sz w:val="15"/>
                        <w:szCs w:val="15"/>
                      </w:rPr>
                      <w:t xml:space="preserve"> GmbH</w:t>
                    </w:r>
                  </w:p>
                  <w:p w14:paraId="2E8BB3A7" w14:textId="77777777" w:rsidR="00764910" w:rsidRPr="00BC74D9" w:rsidRDefault="00764910">
                    <w:pPr>
                      <w:spacing w:line="288" w:lineRule="auto"/>
                      <w:rPr>
                        <w:rFonts w:ascii="Arial" w:hAnsi="Arial"/>
                        <w:sz w:val="15"/>
                        <w:szCs w:val="15"/>
                      </w:rPr>
                    </w:pPr>
                  </w:p>
                  <w:p w14:paraId="4077CF88" w14:textId="77777777" w:rsidR="00764910" w:rsidRPr="00BC74D9" w:rsidRDefault="00764910">
                    <w:pPr>
                      <w:spacing w:line="288" w:lineRule="auto"/>
                      <w:rPr>
                        <w:rFonts w:ascii="Arial" w:hAnsi="Arial"/>
                        <w:sz w:val="15"/>
                        <w:szCs w:val="15"/>
                      </w:rPr>
                    </w:pPr>
                    <w:r w:rsidRPr="00BC74D9">
                      <w:rPr>
                        <w:rFonts w:ascii="Arial" w:hAnsi="Arial"/>
                        <w:sz w:val="15"/>
                        <w:szCs w:val="15"/>
                      </w:rPr>
                      <w:t>Rosengartenplatz 2</w:t>
                    </w:r>
                  </w:p>
                  <w:p w14:paraId="4F616148" w14:textId="77777777" w:rsidR="00764910" w:rsidRPr="00BC74D9" w:rsidRDefault="00764910">
                    <w:pPr>
                      <w:spacing w:line="288" w:lineRule="auto"/>
                      <w:rPr>
                        <w:rFonts w:ascii="Arial" w:hAnsi="Arial"/>
                        <w:sz w:val="15"/>
                        <w:szCs w:val="15"/>
                      </w:rPr>
                    </w:pPr>
                    <w:r w:rsidRPr="00BC74D9">
                      <w:rPr>
                        <w:rFonts w:ascii="Arial" w:hAnsi="Arial"/>
                        <w:sz w:val="15"/>
                        <w:szCs w:val="15"/>
                      </w:rPr>
                      <w:t>D-68161 Mannheim</w:t>
                    </w:r>
                  </w:p>
                  <w:p w14:paraId="65DDEEEE" w14:textId="77777777" w:rsidR="00764910" w:rsidRPr="00BC74D9" w:rsidRDefault="00764910">
                    <w:pPr>
                      <w:spacing w:line="288" w:lineRule="auto"/>
                      <w:rPr>
                        <w:rFonts w:ascii="Arial" w:hAnsi="Arial"/>
                        <w:sz w:val="15"/>
                        <w:szCs w:val="15"/>
                      </w:rPr>
                    </w:pPr>
                    <w:r w:rsidRPr="00BC74D9">
                      <w:rPr>
                        <w:rFonts w:ascii="Arial" w:hAnsi="Arial"/>
                        <w:sz w:val="15"/>
                        <w:szCs w:val="15"/>
                      </w:rPr>
                      <w:t>Tel. +49(0)621.4106-</w:t>
                    </w:r>
                    <w:r>
                      <w:rPr>
                        <w:rFonts w:ascii="Arial" w:hAnsi="Arial"/>
                        <w:sz w:val="15"/>
                        <w:szCs w:val="15"/>
                      </w:rPr>
                      <w:t>0</w:t>
                    </w:r>
                  </w:p>
                  <w:p w14:paraId="0E241042" w14:textId="77777777" w:rsidR="00764910" w:rsidRPr="00BC74D9" w:rsidRDefault="00764910">
                    <w:pPr>
                      <w:spacing w:line="288" w:lineRule="auto"/>
                      <w:rPr>
                        <w:rFonts w:ascii="Arial" w:hAnsi="Arial"/>
                        <w:sz w:val="15"/>
                        <w:szCs w:val="15"/>
                        <w:lang w:val="fr-FR"/>
                      </w:rPr>
                    </w:pPr>
                    <w:r w:rsidRPr="00BC74D9">
                      <w:rPr>
                        <w:rFonts w:ascii="Arial" w:hAnsi="Arial"/>
                        <w:sz w:val="15"/>
                        <w:szCs w:val="15"/>
                        <w:lang w:val="fr-FR"/>
                      </w:rPr>
                      <w:t>www.mcon-mannheim.de</w:t>
                    </w:r>
                  </w:p>
                  <w:p w14:paraId="189067C1" w14:textId="77777777" w:rsidR="00764910" w:rsidRPr="00BC74D9" w:rsidRDefault="00764910">
                    <w:pPr>
                      <w:spacing w:line="288" w:lineRule="auto"/>
                      <w:rPr>
                        <w:rFonts w:ascii="Arial" w:hAnsi="Arial"/>
                        <w:sz w:val="15"/>
                        <w:szCs w:val="15"/>
                        <w:lang w:val="fr-FR"/>
                      </w:rPr>
                    </w:pPr>
                  </w:p>
                  <w:p w14:paraId="76E91E4B" w14:textId="77777777" w:rsidR="00764910" w:rsidRPr="00BC74D9" w:rsidRDefault="00764910">
                    <w:pPr>
                      <w:spacing w:line="288" w:lineRule="auto"/>
                      <w:rPr>
                        <w:rFonts w:ascii="Arial" w:hAnsi="Arial"/>
                        <w:sz w:val="15"/>
                        <w:szCs w:val="15"/>
                      </w:rPr>
                    </w:pPr>
                    <w:r w:rsidRPr="00BC74D9">
                      <w:rPr>
                        <w:rFonts w:ascii="Arial" w:hAnsi="Arial"/>
                        <w:sz w:val="15"/>
                        <w:szCs w:val="15"/>
                      </w:rPr>
                      <w:t>Amtsgericht Mannheim</w:t>
                    </w:r>
                  </w:p>
                  <w:p w14:paraId="683C1283" w14:textId="77777777" w:rsidR="00764910" w:rsidRPr="00BC74D9" w:rsidRDefault="00764910">
                    <w:pPr>
                      <w:spacing w:line="288" w:lineRule="auto"/>
                      <w:rPr>
                        <w:rFonts w:ascii="Arial" w:hAnsi="Arial"/>
                        <w:sz w:val="15"/>
                        <w:szCs w:val="15"/>
                      </w:rPr>
                    </w:pPr>
                    <w:r w:rsidRPr="00BC74D9">
                      <w:rPr>
                        <w:rFonts w:ascii="Arial" w:hAnsi="Arial"/>
                        <w:sz w:val="15"/>
                        <w:szCs w:val="15"/>
                      </w:rPr>
                      <w:t>HRB 5582</w:t>
                    </w:r>
                  </w:p>
                  <w:p w14:paraId="639F21C0" w14:textId="77777777" w:rsidR="00764910" w:rsidRPr="00BC74D9" w:rsidRDefault="00764910">
                    <w:pPr>
                      <w:spacing w:line="288" w:lineRule="auto"/>
                      <w:rPr>
                        <w:rFonts w:ascii="Arial" w:hAnsi="Arial"/>
                        <w:sz w:val="15"/>
                        <w:szCs w:val="15"/>
                      </w:rPr>
                    </w:pPr>
                  </w:p>
                  <w:p w14:paraId="6ADEADBF" w14:textId="77777777" w:rsidR="00764910" w:rsidRPr="00BC74D9" w:rsidRDefault="00764910">
                    <w:pPr>
                      <w:spacing w:line="288" w:lineRule="auto"/>
                      <w:rPr>
                        <w:rFonts w:ascii="Arial" w:hAnsi="Arial"/>
                        <w:color w:val="FF0000"/>
                        <w:sz w:val="15"/>
                        <w:szCs w:val="15"/>
                      </w:rPr>
                    </w:pPr>
                    <w:r w:rsidRPr="00BC74D9">
                      <w:rPr>
                        <w:rFonts w:ascii="Arial" w:hAnsi="Arial"/>
                        <w:color w:val="FF0000"/>
                        <w:sz w:val="15"/>
                        <w:szCs w:val="15"/>
                      </w:rPr>
                      <w:t>Aufsichtsratsvorsitzender</w:t>
                    </w:r>
                  </w:p>
                  <w:p w14:paraId="7BBC60E9" w14:textId="77777777" w:rsidR="00764910" w:rsidRPr="00BC74D9" w:rsidRDefault="00764910" w:rsidP="00BD1D74">
                    <w:pPr>
                      <w:spacing w:line="288" w:lineRule="auto"/>
                      <w:rPr>
                        <w:rFonts w:ascii="Arial" w:hAnsi="Arial"/>
                        <w:sz w:val="15"/>
                        <w:szCs w:val="15"/>
                      </w:rPr>
                    </w:pPr>
                    <w:r>
                      <w:rPr>
                        <w:rFonts w:ascii="Arial" w:hAnsi="Arial"/>
                        <w:sz w:val="15"/>
                        <w:szCs w:val="15"/>
                      </w:rPr>
                      <w:t>Bürgermeister</w:t>
                    </w:r>
                  </w:p>
                  <w:p w14:paraId="04DEB379" w14:textId="77777777" w:rsidR="00764910" w:rsidRPr="00BC74D9" w:rsidRDefault="00764910" w:rsidP="00BD1D74">
                    <w:pPr>
                      <w:spacing w:line="288" w:lineRule="auto"/>
                      <w:rPr>
                        <w:rFonts w:ascii="Arial" w:hAnsi="Arial"/>
                        <w:sz w:val="15"/>
                        <w:szCs w:val="15"/>
                      </w:rPr>
                    </w:pPr>
                    <w:r>
                      <w:rPr>
                        <w:rFonts w:ascii="Arial" w:hAnsi="Arial"/>
                        <w:sz w:val="15"/>
                        <w:szCs w:val="15"/>
                      </w:rPr>
                      <w:t>Michael Grötsch</w:t>
                    </w:r>
                  </w:p>
                  <w:p w14:paraId="6E97E0ED" w14:textId="77777777" w:rsidR="00764910" w:rsidRPr="00BC74D9" w:rsidRDefault="00764910">
                    <w:pPr>
                      <w:spacing w:line="288" w:lineRule="auto"/>
                      <w:rPr>
                        <w:rFonts w:ascii="Arial" w:hAnsi="Arial"/>
                        <w:sz w:val="15"/>
                        <w:szCs w:val="15"/>
                      </w:rPr>
                    </w:pPr>
                  </w:p>
                  <w:p w14:paraId="539CD83C" w14:textId="77777777" w:rsidR="00764910" w:rsidRPr="002505D2" w:rsidRDefault="00764910">
                    <w:pPr>
                      <w:spacing w:line="288" w:lineRule="auto"/>
                      <w:rPr>
                        <w:rFonts w:ascii="Arial" w:hAnsi="Arial"/>
                        <w:color w:val="FF0000"/>
                        <w:sz w:val="15"/>
                        <w:szCs w:val="15"/>
                      </w:rPr>
                    </w:pPr>
                    <w:r w:rsidRPr="00BC74D9">
                      <w:rPr>
                        <w:rFonts w:ascii="Arial" w:hAnsi="Arial"/>
                        <w:color w:val="FF0000"/>
                        <w:sz w:val="15"/>
                        <w:szCs w:val="15"/>
                      </w:rPr>
                      <w:t>Geschäftsführer</w:t>
                    </w:r>
                  </w:p>
                  <w:p w14:paraId="4320649E" w14:textId="77777777" w:rsidR="00764910" w:rsidRPr="00BC74D9" w:rsidRDefault="00764910">
                    <w:pPr>
                      <w:spacing w:line="288" w:lineRule="auto"/>
                      <w:rPr>
                        <w:rFonts w:ascii="Arial" w:hAnsi="Arial"/>
                        <w:sz w:val="15"/>
                        <w:szCs w:val="15"/>
                      </w:rPr>
                    </w:pPr>
                    <w:r>
                      <w:rPr>
                        <w:rFonts w:ascii="Arial" w:hAnsi="Arial"/>
                        <w:sz w:val="15"/>
                        <w:szCs w:val="15"/>
                      </w:rPr>
                      <w:t>Bastian Fiedler</w:t>
                    </w:r>
                  </w:p>
                  <w:p w14:paraId="4CC0CDAD" w14:textId="77777777" w:rsidR="00764910" w:rsidRPr="00BC74D9" w:rsidRDefault="00764910">
                    <w:pPr>
                      <w:spacing w:line="288" w:lineRule="auto"/>
                      <w:rPr>
                        <w:rFonts w:ascii="Arial" w:hAnsi="Arial"/>
                        <w:sz w:val="15"/>
                        <w:szCs w:val="15"/>
                      </w:rPr>
                    </w:pPr>
                  </w:p>
                  <w:p w14:paraId="1B9F3C3E" w14:textId="77777777" w:rsidR="00764910" w:rsidRPr="00BC74D9" w:rsidRDefault="00764910">
                    <w:pPr>
                      <w:spacing w:line="288" w:lineRule="auto"/>
                      <w:rPr>
                        <w:rFonts w:ascii="Arial" w:hAnsi="Arial"/>
                        <w:sz w:val="15"/>
                        <w:szCs w:val="15"/>
                      </w:rPr>
                    </w:pPr>
                    <w:r w:rsidRPr="00BC74D9">
                      <w:rPr>
                        <w:rFonts w:ascii="Arial" w:hAnsi="Arial"/>
                        <w:sz w:val="15"/>
                        <w:szCs w:val="15"/>
                      </w:rPr>
                      <w:t>UST-ID-Nr. DE 811 968 225</w:t>
                    </w:r>
                  </w:p>
                  <w:p w14:paraId="46D6DA8F" w14:textId="77777777" w:rsidR="00764910" w:rsidRPr="00BC74D9" w:rsidRDefault="00764910">
                    <w:pPr>
                      <w:spacing w:line="288" w:lineRule="auto"/>
                      <w:rPr>
                        <w:rFonts w:ascii="Arial" w:hAnsi="Arial"/>
                        <w:sz w:val="15"/>
                        <w:szCs w:val="15"/>
                      </w:rPr>
                    </w:pPr>
                    <w:r w:rsidRPr="00BC74D9">
                      <w:rPr>
                        <w:rFonts w:ascii="Arial" w:hAnsi="Arial"/>
                        <w:sz w:val="15"/>
                        <w:szCs w:val="15"/>
                      </w:rPr>
                      <w:t>Steuer-Nr. 3 810 700 256</w:t>
                    </w:r>
                  </w:p>
                  <w:p w14:paraId="3B8B7717" w14:textId="77777777" w:rsidR="00764910" w:rsidRPr="00BC74D9" w:rsidRDefault="00764910">
                    <w:pPr>
                      <w:spacing w:line="288" w:lineRule="auto"/>
                      <w:rPr>
                        <w:rFonts w:ascii="Arial" w:hAnsi="Arial"/>
                        <w:sz w:val="15"/>
                        <w:szCs w:val="15"/>
                      </w:rPr>
                    </w:pPr>
                  </w:p>
                  <w:p w14:paraId="706490B5" w14:textId="77777777" w:rsidR="00764910" w:rsidRDefault="00764910">
                    <w:pPr>
                      <w:spacing w:line="288" w:lineRule="auto"/>
                      <w:rPr>
                        <w:rFonts w:ascii="Arial" w:hAnsi="Arial"/>
                        <w:color w:val="FF0000"/>
                        <w:sz w:val="15"/>
                        <w:szCs w:val="15"/>
                      </w:rPr>
                    </w:pPr>
                    <w:r w:rsidRPr="00BC74D9">
                      <w:rPr>
                        <w:rFonts w:ascii="Arial" w:hAnsi="Arial"/>
                        <w:color w:val="FF0000"/>
                        <w:sz w:val="15"/>
                        <w:szCs w:val="15"/>
                      </w:rPr>
                      <w:t>Pressekontakt</w:t>
                    </w:r>
                  </w:p>
                  <w:p w14:paraId="5D106A69" w14:textId="77777777" w:rsidR="0011668C" w:rsidRDefault="0011668C">
                    <w:pPr>
                      <w:spacing w:line="288" w:lineRule="auto"/>
                      <w:rPr>
                        <w:rFonts w:ascii="Arial" w:hAnsi="Arial"/>
                        <w:sz w:val="15"/>
                        <w:szCs w:val="15"/>
                      </w:rPr>
                    </w:pPr>
                    <w:r>
                      <w:rPr>
                        <w:rFonts w:ascii="Arial" w:hAnsi="Arial"/>
                        <w:sz w:val="15"/>
                        <w:szCs w:val="15"/>
                      </w:rPr>
                      <w:t>Nadine Martin</w:t>
                    </w:r>
                  </w:p>
                  <w:p w14:paraId="59CF2552" w14:textId="77777777" w:rsidR="00764910" w:rsidRDefault="00764910">
                    <w:pPr>
                      <w:spacing w:line="288" w:lineRule="auto"/>
                      <w:rPr>
                        <w:rFonts w:ascii="Arial" w:hAnsi="Arial"/>
                        <w:sz w:val="15"/>
                        <w:szCs w:val="15"/>
                      </w:rPr>
                    </w:pPr>
                    <w:r>
                      <w:rPr>
                        <w:rFonts w:ascii="Arial" w:hAnsi="Arial"/>
                        <w:sz w:val="15"/>
                        <w:szCs w:val="15"/>
                      </w:rPr>
                      <w:t>presse@mcon-mannheim.de</w:t>
                    </w:r>
                  </w:p>
                </w:txbxContent>
              </v:textbox>
              <w10:wrap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DDE0F" w14:textId="77777777" w:rsidR="00DB7866" w:rsidRDefault="00DB7866">
      <w:r>
        <w:separator/>
      </w:r>
    </w:p>
  </w:footnote>
  <w:footnote w:type="continuationSeparator" w:id="0">
    <w:p w14:paraId="7F5F57F7" w14:textId="77777777" w:rsidR="00DB7866" w:rsidRDefault="00DB7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3B33A" w14:textId="77777777" w:rsidR="00764910" w:rsidRPr="00BC74D9" w:rsidRDefault="004A09E4">
    <w:pPr>
      <w:pStyle w:val="Kopfzeile"/>
      <w:tabs>
        <w:tab w:val="clear" w:pos="4536"/>
        <w:tab w:val="clear" w:pos="9072"/>
        <w:tab w:val="left" w:pos="6180"/>
      </w:tabs>
      <w:rPr>
        <w:rFonts w:ascii="Arial" w:hAnsi="Arial"/>
        <w:sz w:val="24"/>
      </w:rPr>
    </w:pPr>
    <w:r>
      <w:rPr>
        <w:noProof/>
      </w:rPr>
      <w:drawing>
        <wp:anchor distT="0" distB="0" distL="114300" distR="114300" simplePos="0" relativeHeight="251657728" behindDoc="1" locked="0" layoutInCell="1" allowOverlap="1" wp14:anchorId="49FADBED" wp14:editId="37D3E4FF">
          <wp:simplePos x="0" y="0"/>
          <wp:positionH relativeFrom="margin">
            <wp:posOffset>3935730</wp:posOffset>
          </wp:positionH>
          <wp:positionV relativeFrom="margin">
            <wp:posOffset>-1104900</wp:posOffset>
          </wp:positionV>
          <wp:extent cx="1524000" cy="473710"/>
          <wp:effectExtent l="0" t="0" r="0" b="0"/>
          <wp:wrapThrough wrapText="bothSides">
            <wp:wrapPolygon edited="0">
              <wp:start x="0" y="0"/>
              <wp:lineTo x="0" y="20847"/>
              <wp:lineTo x="21330" y="20847"/>
              <wp:lineTo x="21330" y="0"/>
              <wp:lineTo x="0" y="0"/>
            </wp:wrapPolygon>
          </wp:wrapThrough>
          <wp:docPr id="10" name="Bild 10" descr="mcon-vision-into-con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on-vision-into-conven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73710"/>
                  </a:xfrm>
                  <a:prstGeom prst="rect">
                    <a:avLst/>
                  </a:prstGeom>
                  <a:noFill/>
                </pic:spPr>
              </pic:pic>
            </a:graphicData>
          </a:graphic>
          <wp14:sizeRelH relativeFrom="page">
            <wp14:pctWidth>0</wp14:pctWidth>
          </wp14:sizeRelH>
          <wp14:sizeRelV relativeFrom="page">
            <wp14:pctHeight>0</wp14:pctHeight>
          </wp14:sizeRelV>
        </wp:anchor>
      </w:drawing>
    </w:r>
    <w:r w:rsidR="00764910" w:rsidRPr="00BC74D9">
      <w:rPr>
        <w:rFonts w:ascii="Arial" w:hAnsi="Arial"/>
        <w:sz w:val="24"/>
      </w:rPr>
      <w:tab/>
    </w:r>
  </w:p>
  <w:p w14:paraId="279F9848" w14:textId="77777777" w:rsidR="00764910" w:rsidRPr="00BC74D9" w:rsidRDefault="00764910">
    <w:pPr>
      <w:pStyle w:val="Kopfzeile"/>
      <w:tabs>
        <w:tab w:val="clear" w:pos="4536"/>
        <w:tab w:val="clear" w:pos="9072"/>
        <w:tab w:val="left" w:pos="6180"/>
      </w:tabs>
      <w:rPr>
        <w:rFonts w:ascii="Arial" w:hAnsi="Arial"/>
        <w:sz w:val="24"/>
      </w:rPr>
    </w:pPr>
  </w:p>
  <w:p w14:paraId="30A1BE53" w14:textId="77777777" w:rsidR="00764910" w:rsidRPr="00BC74D9" w:rsidRDefault="00764910">
    <w:pPr>
      <w:pStyle w:val="Kopfzeile"/>
      <w:tabs>
        <w:tab w:val="clear" w:pos="4536"/>
        <w:tab w:val="clear" w:pos="9072"/>
        <w:tab w:val="left" w:pos="6180"/>
      </w:tabs>
      <w:rPr>
        <w:rFonts w:ascii="Arial" w:hAnsi="Arial"/>
        <w:sz w:val="24"/>
      </w:rPr>
    </w:pPr>
  </w:p>
  <w:p w14:paraId="480F4A85" w14:textId="77777777" w:rsidR="00764910" w:rsidRPr="00BC74D9" w:rsidRDefault="00764910">
    <w:pPr>
      <w:pStyle w:val="Kopfzeile"/>
      <w:tabs>
        <w:tab w:val="clear" w:pos="4536"/>
        <w:tab w:val="clear" w:pos="9072"/>
        <w:tab w:val="left" w:pos="6180"/>
      </w:tabs>
      <w:rPr>
        <w:rFonts w:ascii="Arial" w:hAnsi="Arial"/>
        <w:sz w:val="24"/>
      </w:rPr>
    </w:pPr>
  </w:p>
  <w:p w14:paraId="0DAABE64" w14:textId="77777777" w:rsidR="00764910" w:rsidRPr="00452062" w:rsidRDefault="00764910" w:rsidP="00BD1D74">
    <w:pPr>
      <w:pStyle w:val="Kopfzeile"/>
      <w:tabs>
        <w:tab w:val="clear" w:pos="4536"/>
        <w:tab w:val="clear" w:pos="9072"/>
        <w:tab w:val="left" w:pos="6181"/>
      </w:tabs>
      <w:rPr>
        <w:rFonts w:ascii="Source Sans Pro" w:hAnsi="Source Sans Pro"/>
        <w:b/>
        <w:sz w:val="24"/>
      </w:rPr>
    </w:pPr>
    <w:r w:rsidRPr="00452062">
      <w:rPr>
        <w:rFonts w:ascii="Source Sans Pro" w:hAnsi="Source Sans Pro"/>
        <w:b/>
        <w:sz w:val="24"/>
      </w:rPr>
      <w:tab/>
      <w:t xml:space="preserve">Seite </w:t>
    </w:r>
    <w:r w:rsidRPr="00452062">
      <w:rPr>
        <w:rFonts w:ascii="Source Sans Pro" w:hAnsi="Source Sans Pro"/>
        <w:b/>
        <w:sz w:val="24"/>
      </w:rPr>
      <w:pgNum/>
    </w:r>
    <w:r w:rsidRPr="00452062">
      <w:rPr>
        <w:rFonts w:ascii="Source Sans Pro" w:hAnsi="Source Sans Pro"/>
        <w:b/>
        <w:sz w:val="24"/>
      </w:rPr>
      <w:t xml:space="preserve"> von </w:t>
    </w:r>
    <w:r w:rsidRPr="00452062">
      <w:rPr>
        <w:rStyle w:val="Seitenzahl"/>
        <w:rFonts w:ascii="Source Sans Pro" w:hAnsi="Source Sans Pro"/>
        <w:b/>
        <w:sz w:val="24"/>
      </w:rPr>
      <w:fldChar w:fldCharType="begin"/>
    </w:r>
    <w:r w:rsidRPr="00452062">
      <w:rPr>
        <w:rStyle w:val="Seitenzahl"/>
        <w:rFonts w:ascii="Source Sans Pro" w:hAnsi="Source Sans Pro"/>
        <w:b/>
        <w:sz w:val="24"/>
      </w:rPr>
      <w:instrText xml:space="preserve"> NUMPAGES </w:instrText>
    </w:r>
    <w:r w:rsidRPr="00452062">
      <w:rPr>
        <w:rStyle w:val="Seitenzahl"/>
        <w:rFonts w:ascii="Source Sans Pro" w:hAnsi="Source Sans Pro"/>
        <w:b/>
        <w:sz w:val="24"/>
      </w:rPr>
      <w:fldChar w:fldCharType="separate"/>
    </w:r>
    <w:r>
      <w:rPr>
        <w:rStyle w:val="Seitenzahl"/>
        <w:rFonts w:ascii="Source Sans Pro" w:hAnsi="Source Sans Pro"/>
        <w:b/>
        <w:noProof/>
        <w:sz w:val="24"/>
      </w:rPr>
      <w:t>1</w:t>
    </w:r>
    <w:r w:rsidRPr="00452062">
      <w:rPr>
        <w:rStyle w:val="Seitenzahl"/>
        <w:rFonts w:ascii="Source Sans Pro" w:hAnsi="Source Sans Pro"/>
        <w:b/>
        <w:sz w:val="24"/>
      </w:rPr>
      <w:fldChar w:fldCharType="end"/>
    </w:r>
  </w:p>
  <w:p w14:paraId="6A56AF48" w14:textId="77777777" w:rsidR="00764910" w:rsidRPr="00BC74D9" w:rsidRDefault="00764910">
    <w:pPr>
      <w:pStyle w:val="Kopfzeile"/>
      <w:tabs>
        <w:tab w:val="clear" w:pos="4536"/>
        <w:tab w:val="clear" w:pos="9072"/>
        <w:tab w:val="left" w:pos="6180"/>
      </w:tabs>
      <w:rPr>
        <w:rFonts w:ascii="Arial" w:hAnsi="Arial"/>
        <w:sz w:val="24"/>
      </w:rPr>
    </w:pPr>
  </w:p>
  <w:p w14:paraId="1A8F5CC3" w14:textId="77777777" w:rsidR="00764910" w:rsidRPr="00BC74D9" w:rsidRDefault="00764910">
    <w:pPr>
      <w:pStyle w:val="Kopfzeile"/>
      <w:tabs>
        <w:tab w:val="clear" w:pos="4536"/>
        <w:tab w:val="clear" w:pos="9072"/>
        <w:tab w:val="left" w:pos="6180"/>
      </w:tabs>
      <w:rPr>
        <w:rFonts w:ascii="Arial" w:hAnsi="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01B8"/>
    <w:multiLevelType w:val="hybridMultilevel"/>
    <w:tmpl w:val="4B2C415E"/>
    <w:lvl w:ilvl="0" w:tplc="A5A05CE6">
      <w:start w:val="1"/>
      <w:numFmt w:val="bullet"/>
      <w:lvlText w:val=""/>
      <w:lvlJc w:val="left"/>
      <w:pPr>
        <w:tabs>
          <w:tab w:val="num" w:pos="1494"/>
        </w:tabs>
        <w:ind w:left="1494" w:hanging="360"/>
      </w:pPr>
      <w:rPr>
        <w:rFonts w:ascii="Symbol" w:hAnsi="Symbol" w:hint="default"/>
        <w:color w:val="auto"/>
        <w:sz w:val="24"/>
        <w:szCs w:val="24"/>
      </w:rPr>
    </w:lvl>
    <w:lvl w:ilvl="1" w:tplc="04070003" w:tentative="1">
      <w:start w:val="1"/>
      <w:numFmt w:val="bullet"/>
      <w:lvlText w:val="o"/>
      <w:lvlJc w:val="left"/>
      <w:pPr>
        <w:tabs>
          <w:tab w:val="num" w:pos="1723"/>
        </w:tabs>
        <w:ind w:left="1723" w:hanging="360"/>
      </w:pPr>
      <w:rPr>
        <w:rFonts w:ascii="Courier New" w:hAnsi="Courier New" w:cs="Arial"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cs="Arial"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cs="Arial"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1" w15:restartNumberingAfterBreak="0">
    <w:nsid w:val="59B83A1E"/>
    <w:multiLevelType w:val="hybridMultilevel"/>
    <w:tmpl w:val="A5506F0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714D6D1A"/>
    <w:multiLevelType w:val="hybridMultilevel"/>
    <w:tmpl w:val="BF2EF15E"/>
    <w:lvl w:ilvl="0" w:tplc="A5A05CE6">
      <w:start w:val="1"/>
      <w:numFmt w:val="bullet"/>
      <w:lvlText w:val=""/>
      <w:lvlJc w:val="left"/>
      <w:pPr>
        <w:tabs>
          <w:tab w:val="num" w:pos="360"/>
        </w:tabs>
        <w:ind w:left="360" w:hanging="360"/>
      </w:pPr>
      <w:rPr>
        <w:rFonts w:ascii="Symbol" w:hAnsi="Symbol" w:hint="default"/>
        <w:color w:val="auto"/>
        <w:sz w:val="24"/>
        <w:szCs w:val="24"/>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CC"/>
    <w:rsid w:val="00000060"/>
    <w:rsid w:val="00005839"/>
    <w:rsid w:val="00016982"/>
    <w:rsid w:val="00016BFD"/>
    <w:rsid w:val="0002605F"/>
    <w:rsid w:val="00036522"/>
    <w:rsid w:val="00045718"/>
    <w:rsid w:val="00047A96"/>
    <w:rsid w:val="00051E25"/>
    <w:rsid w:val="000542F5"/>
    <w:rsid w:val="00055B75"/>
    <w:rsid w:val="00062177"/>
    <w:rsid w:val="00072A05"/>
    <w:rsid w:val="00073A5E"/>
    <w:rsid w:val="00075011"/>
    <w:rsid w:val="00084A7A"/>
    <w:rsid w:val="0009228C"/>
    <w:rsid w:val="000B237D"/>
    <w:rsid w:val="000E19FA"/>
    <w:rsid w:val="000E7837"/>
    <w:rsid w:val="000F349A"/>
    <w:rsid w:val="000F574E"/>
    <w:rsid w:val="00111A7C"/>
    <w:rsid w:val="0011668C"/>
    <w:rsid w:val="00120B5B"/>
    <w:rsid w:val="00141E48"/>
    <w:rsid w:val="0016125C"/>
    <w:rsid w:val="00164D8E"/>
    <w:rsid w:val="00165017"/>
    <w:rsid w:val="00170467"/>
    <w:rsid w:val="00171A51"/>
    <w:rsid w:val="0018335E"/>
    <w:rsid w:val="0019492C"/>
    <w:rsid w:val="001959CB"/>
    <w:rsid w:val="00197FEE"/>
    <w:rsid w:val="001A04D2"/>
    <w:rsid w:val="001A0DAF"/>
    <w:rsid w:val="001A1DD5"/>
    <w:rsid w:val="001A4602"/>
    <w:rsid w:val="001B3F3A"/>
    <w:rsid w:val="001C229B"/>
    <w:rsid w:val="001D0495"/>
    <w:rsid w:val="001D2971"/>
    <w:rsid w:val="001D44CB"/>
    <w:rsid w:val="001D7F86"/>
    <w:rsid w:val="001F5837"/>
    <w:rsid w:val="002051E2"/>
    <w:rsid w:val="00210ADA"/>
    <w:rsid w:val="00220382"/>
    <w:rsid w:val="00232A8B"/>
    <w:rsid w:val="00240371"/>
    <w:rsid w:val="00243414"/>
    <w:rsid w:val="002479F8"/>
    <w:rsid w:val="002505D2"/>
    <w:rsid w:val="00252ECF"/>
    <w:rsid w:val="00264F33"/>
    <w:rsid w:val="00267D24"/>
    <w:rsid w:val="0027638B"/>
    <w:rsid w:val="002831B3"/>
    <w:rsid w:val="002D005E"/>
    <w:rsid w:val="002E047A"/>
    <w:rsid w:val="002E41ED"/>
    <w:rsid w:val="002E5800"/>
    <w:rsid w:val="002F5270"/>
    <w:rsid w:val="002F749F"/>
    <w:rsid w:val="00301B9B"/>
    <w:rsid w:val="003044E3"/>
    <w:rsid w:val="0030781D"/>
    <w:rsid w:val="00311937"/>
    <w:rsid w:val="003216D8"/>
    <w:rsid w:val="00326762"/>
    <w:rsid w:val="00337337"/>
    <w:rsid w:val="00350150"/>
    <w:rsid w:val="00352493"/>
    <w:rsid w:val="00357DB1"/>
    <w:rsid w:val="00360689"/>
    <w:rsid w:val="00367B03"/>
    <w:rsid w:val="003869A0"/>
    <w:rsid w:val="003918D4"/>
    <w:rsid w:val="00393CC0"/>
    <w:rsid w:val="003A14EC"/>
    <w:rsid w:val="003A2535"/>
    <w:rsid w:val="003A5DBF"/>
    <w:rsid w:val="003A6E71"/>
    <w:rsid w:val="003C44B0"/>
    <w:rsid w:val="003C5E30"/>
    <w:rsid w:val="003D3EA1"/>
    <w:rsid w:val="003E2072"/>
    <w:rsid w:val="003F2CC7"/>
    <w:rsid w:val="003F2F95"/>
    <w:rsid w:val="003F7B55"/>
    <w:rsid w:val="00400056"/>
    <w:rsid w:val="00404038"/>
    <w:rsid w:val="004059D1"/>
    <w:rsid w:val="0040635A"/>
    <w:rsid w:val="00406752"/>
    <w:rsid w:val="004135A0"/>
    <w:rsid w:val="0041564F"/>
    <w:rsid w:val="00424B0B"/>
    <w:rsid w:val="004273C0"/>
    <w:rsid w:val="00434BBF"/>
    <w:rsid w:val="00436FA0"/>
    <w:rsid w:val="00441D64"/>
    <w:rsid w:val="00442A7E"/>
    <w:rsid w:val="00452062"/>
    <w:rsid w:val="004573E7"/>
    <w:rsid w:val="004853F2"/>
    <w:rsid w:val="00486A21"/>
    <w:rsid w:val="0049044C"/>
    <w:rsid w:val="00490656"/>
    <w:rsid w:val="00497993"/>
    <w:rsid w:val="004A09E4"/>
    <w:rsid w:val="004A4CAB"/>
    <w:rsid w:val="004D4CAB"/>
    <w:rsid w:val="004E016F"/>
    <w:rsid w:val="004F1F8C"/>
    <w:rsid w:val="00504D52"/>
    <w:rsid w:val="005157E4"/>
    <w:rsid w:val="005169D2"/>
    <w:rsid w:val="00523C9C"/>
    <w:rsid w:val="0052470C"/>
    <w:rsid w:val="005356DF"/>
    <w:rsid w:val="00535E0C"/>
    <w:rsid w:val="00537827"/>
    <w:rsid w:val="00542EFC"/>
    <w:rsid w:val="00553EC6"/>
    <w:rsid w:val="0057167A"/>
    <w:rsid w:val="005720AB"/>
    <w:rsid w:val="005938AE"/>
    <w:rsid w:val="0059438A"/>
    <w:rsid w:val="005A4AED"/>
    <w:rsid w:val="005B0F7C"/>
    <w:rsid w:val="005B6B21"/>
    <w:rsid w:val="005B76EF"/>
    <w:rsid w:val="005B7BD8"/>
    <w:rsid w:val="005C166B"/>
    <w:rsid w:val="005C6427"/>
    <w:rsid w:val="005D3B11"/>
    <w:rsid w:val="005D7922"/>
    <w:rsid w:val="005D7B99"/>
    <w:rsid w:val="005E0357"/>
    <w:rsid w:val="005E180B"/>
    <w:rsid w:val="00605AD6"/>
    <w:rsid w:val="0061406F"/>
    <w:rsid w:val="006224AE"/>
    <w:rsid w:val="00624AA8"/>
    <w:rsid w:val="00640408"/>
    <w:rsid w:val="006424F4"/>
    <w:rsid w:val="00644019"/>
    <w:rsid w:val="00647CF8"/>
    <w:rsid w:val="00652049"/>
    <w:rsid w:val="0065578D"/>
    <w:rsid w:val="00661D44"/>
    <w:rsid w:val="00675429"/>
    <w:rsid w:val="006B4E8C"/>
    <w:rsid w:val="006C42DE"/>
    <w:rsid w:val="006C5D95"/>
    <w:rsid w:val="006D06CF"/>
    <w:rsid w:val="006D07F9"/>
    <w:rsid w:val="006D08CC"/>
    <w:rsid w:val="006D45D5"/>
    <w:rsid w:val="006D792E"/>
    <w:rsid w:val="006E0DE3"/>
    <w:rsid w:val="006F7612"/>
    <w:rsid w:val="00703D50"/>
    <w:rsid w:val="0071514C"/>
    <w:rsid w:val="007174AE"/>
    <w:rsid w:val="00721EAD"/>
    <w:rsid w:val="00724A94"/>
    <w:rsid w:val="00730BAF"/>
    <w:rsid w:val="00746343"/>
    <w:rsid w:val="0074757C"/>
    <w:rsid w:val="00764910"/>
    <w:rsid w:val="00766EB4"/>
    <w:rsid w:val="00770263"/>
    <w:rsid w:val="00777F6F"/>
    <w:rsid w:val="00787286"/>
    <w:rsid w:val="0079328E"/>
    <w:rsid w:val="007962B1"/>
    <w:rsid w:val="007A2CD5"/>
    <w:rsid w:val="007B2866"/>
    <w:rsid w:val="007B49FB"/>
    <w:rsid w:val="007B5700"/>
    <w:rsid w:val="007C0DEB"/>
    <w:rsid w:val="007C2233"/>
    <w:rsid w:val="007C45F8"/>
    <w:rsid w:val="007C4E9C"/>
    <w:rsid w:val="007D1845"/>
    <w:rsid w:val="007D1C35"/>
    <w:rsid w:val="007E1B71"/>
    <w:rsid w:val="007F2454"/>
    <w:rsid w:val="007F4E83"/>
    <w:rsid w:val="007F752E"/>
    <w:rsid w:val="0080514F"/>
    <w:rsid w:val="008051CB"/>
    <w:rsid w:val="00813C38"/>
    <w:rsid w:val="00833A68"/>
    <w:rsid w:val="00834AEC"/>
    <w:rsid w:val="00843CA8"/>
    <w:rsid w:val="008455B4"/>
    <w:rsid w:val="0084680D"/>
    <w:rsid w:val="008740BE"/>
    <w:rsid w:val="008853EF"/>
    <w:rsid w:val="0089627A"/>
    <w:rsid w:val="008B19B5"/>
    <w:rsid w:val="008C5E87"/>
    <w:rsid w:val="008C5F33"/>
    <w:rsid w:val="008D0BB2"/>
    <w:rsid w:val="008E0B13"/>
    <w:rsid w:val="008E4D8A"/>
    <w:rsid w:val="008E5F6F"/>
    <w:rsid w:val="008F3B3E"/>
    <w:rsid w:val="009122F6"/>
    <w:rsid w:val="00912FD4"/>
    <w:rsid w:val="0091518C"/>
    <w:rsid w:val="0092036F"/>
    <w:rsid w:val="00937245"/>
    <w:rsid w:val="0094737F"/>
    <w:rsid w:val="009521B3"/>
    <w:rsid w:val="00953CDE"/>
    <w:rsid w:val="00960C63"/>
    <w:rsid w:val="00975AF8"/>
    <w:rsid w:val="00982DAC"/>
    <w:rsid w:val="00985980"/>
    <w:rsid w:val="00986F9C"/>
    <w:rsid w:val="00994B07"/>
    <w:rsid w:val="009B5D5D"/>
    <w:rsid w:val="009B7356"/>
    <w:rsid w:val="009C1B13"/>
    <w:rsid w:val="009D20EB"/>
    <w:rsid w:val="009D6AF1"/>
    <w:rsid w:val="009E324A"/>
    <w:rsid w:val="009E7CDB"/>
    <w:rsid w:val="009F006D"/>
    <w:rsid w:val="009F0F5A"/>
    <w:rsid w:val="009F1727"/>
    <w:rsid w:val="009F7A24"/>
    <w:rsid w:val="00A246D7"/>
    <w:rsid w:val="00A32E80"/>
    <w:rsid w:val="00A562B7"/>
    <w:rsid w:val="00A62EE9"/>
    <w:rsid w:val="00A67604"/>
    <w:rsid w:val="00A721C9"/>
    <w:rsid w:val="00A765A6"/>
    <w:rsid w:val="00A92FB7"/>
    <w:rsid w:val="00AA12E8"/>
    <w:rsid w:val="00AA3DE1"/>
    <w:rsid w:val="00AC2245"/>
    <w:rsid w:val="00AE6667"/>
    <w:rsid w:val="00AF1E2D"/>
    <w:rsid w:val="00B01698"/>
    <w:rsid w:val="00B10E54"/>
    <w:rsid w:val="00B16BD1"/>
    <w:rsid w:val="00B21D25"/>
    <w:rsid w:val="00B35782"/>
    <w:rsid w:val="00B532B8"/>
    <w:rsid w:val="00B57CB0"/>
    <w:rsid w:val="00B75966"/>
    <w:rsid w:val="00BA2AC4"/>
    <w:rsid w:val="00BB3704"/>
    <w:rsid w:val="00BB5625"/>
    <w:rsid w:val="00BB5B5D"/>
    <w:rsid w:val="00BB69FE"/>
    <w:rsid w:val="00BC322B"/>
    <w:rsid w:val="00BC4D8D"/>
    <w:rsid w:val="00BD1D74"/>
    <w:rsid w:val="00BD65FD"/>
    <w:rsid w:val="00BD71EA"/>
    <w:rsid w:val="00BD72CC"/>
    <w:rsid w:val="00BE39C0"/>
    <w:rsid w:val="00BE7F7A"/>
    <w:rsid w:val="00BF043A"/>
    <w:rsid w:val="00C02BDD"/>
    <w:rsid w:val="00C055D1"/>
    <w:rsid w:val="00C07D7A"/>
    <w:rsid w:val="00C20877"/>
    <w:rsid w:val="00C33F92"/>
    <w:rsid w:val="00C43FA8"/>
    <w:rsid w:val="00C45E6E"/>
    <w:rsid w:val="00C4704F"/>
    <w:rsid w:val="00C577EC"/>
    <w:rsid w:val="00C779C4"/>
    <w:rsid w:val="00C81E53"/>
    <w:rsid w:val="00C821DB"/>
    <w:rsid w:val="00C846E8"/>
    <w:rsid w:val="00C90BE2"/>
    <w:rsid w:val="00CA32DD"/>
    <w:rsid w:val="00CA74E0"/>
    <w:rsid w:val="00CC5741"/>
    <w:rsid w:val="00CD0A60"/>
    <w:rsid w:val="00D05333"/>
    <w:rsid w:val="00D0634C"/>
    <w:rsid w:val="00D13978"/>
    <w:rsid w:val="00D13C50"/>
    <w:rsid w:val="00D15D8D"/>
    <w:rsid w:val="00D17492"/>
    <w:rsid w:val="00D17BD2"/>
    <w:rsid w:val="00D35ADE"/>
    <w:rsid w:val="00D360FD"/>
    <w:rsid w:val="00D377A0"/>
    <w:rsid w:val="00D524AA"/>
    <w:rsid w:val="00D524E3"/>
    <w:rsid w:val="00D620E0"/>
    <w:rsid w:val="00D65535"/>
    <w:rsid w:val="00D77C29"/>
    <w:rsid w:val="00D946F3"/>
    <w:rsid w:val="00D94C05"/>
    <w:rsid w:val="00D958BA"/>
    <w:rsid w:val="00DB7866"/>
    <w:rsid w:val="00DD6A1C"/>
    <w:rsid w:val="00DF33BF"/>
    <w:rsid w:val="00DF7F07"/>
    <w:rsid w:val="00E0399F"/>
    <w:rsid w:val="00E056FA"/>
    <w:rsid w:val="00E110BC"/>
    <w:rsid w:val="00E13E85"/>
    <w:rsid w:val="00E26284"/>
    <w:rsid w:val="00E3296A"/>
    <w:rsid w:val="00E33F40"/>
    <w:rsid w:val="00E46933"/>
    <w:rsid w:val="00E51DCB"/>
    <w:rsid w:val="00E525FC"/>
    <w:rsid w:val="00E60C35"/>
    <w:rsid w:val="00E63029"/>
    <w:rsid w:val="00E65C39"/>
    <w:rsid w:val="00E71D8D"/>
    <w:rsid w:val="00E7613D"/>
    <w:rsid w:val="00E86834"/>
    <w:rsid w:val="00E919A6"/>
    <w:rsid w:val="00E94B3D"/>
    <w:rsid w:val="00EA0C55"/>
    <w:rsid w:val="00EA47D3"/>
    <w:rsid w:val="00EA564A"/>
    <w:rsid w:val="00EC4043"/>
    <w:rsid w:val="00ED19A4"/>
    <w:rsid w:val="00EE2157"/>
    <w:rsid w:val="00EE4449"/>
    <w:rsid w:val="00F112F0"/>
    <w:rsid w:val="00F120E9"/>
    <w:rsid w:val="00F130D2"/>
    <w:rsid w:val="00F136CC"/>
    <w:rsid w:val="00F16D68"/>
    <w:rsid w:val="00F25328"/>
    <w:rsid w:val="00F3625D"/>
    <w:rsid w:val="00F37F58"/>
    <w:rsid w:val="00F427D2"/>
    <w:rsid w:val="00F55A64"/>
    <w:rsid w:val="00F64298"/>
    <w:rsid w:val="00F70F3A"/>
    <w:rsid w:val="00F83F04"/>
    <w:rsid w:val="00FA41E7"/>
    <w:rsid w:val="00FB5E00"/>
    <w:rsid w:val="00FB6FBE"/>
    <w:rsid w:val="00FB75A1"/>
    <w:rsid w:val="00FD1E7D"/>
    <w:rsid w:val="00FD6C68"/>
    <w:rsid w:val="00FD6CD3"/>
    <w:rsid w:val="00FF3BEF"/>
    <w:rsid w:val="00FF7BE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65E6FB"/>
  <w15:chartTrackingRefBased/>
  <w15:docId w15:val="{D894A7FC-B4F9-4136-AEF2-21E33753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D5ABA"/>
    <w:rPr>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D5ABA"/>
    <w:pPr>
      <w:tabs>
        <w:tab w:val="center" w:pos="4536"/>
        <w:tab w:val="right" w:pos="9072"/>
      </w:tabs>
    </w:pPr>
  </w:style>
  <w:style w:type="paragraph" w:styleId="Fuzeile">
    <w:name w:val="footer"/>
    <w:basedOn w:val="Standard"/>
    <w:rsid w:val="000D5ABA"/>
    <w:pPr>
      <w:tabs>
        <w:tab w:val="center" w:pos="4536"/>
        <w:tab w:val="right" w:pos="9072"/>
      </w:tabs>
    </w:pPr>
  </w:style>
  <w:style w:type="character" w:styleId="Zeilennummer">
    <w:name w:val="line number"/>
    <w:basedOn w:val="Absatz-Standardschriftart"/>
    <w:rsid w:val="000D5ABA"/>
  </w:style>
  <w:style w:type="character" w:styleId="Seitenzahl">
    <w:name w:val="page number"/>
    <w:basedOn w:val="Absatz-Standardschriftart"/>
    <w:rsid w:val="00FE32F5"/>
  </w:style>
  <w:style w:type="character" w:styleId="Hyperlink">
    <w:name w:val="Hyperlink"/>
    <w:rsid w:val="00302E05"/>
    <w:rPr>
      <w:color w:val="0000FF"/>
      <w:u w:val="single"/>
    </w:rPr>
  </w:style>
  <w:style w:type="character" w:styleId="Kommentarzeichen">
    <w:name w:val="annotation reference"/>
    <w:rsid w:val="00BC4D8D"/>
    <w:rPr>
      <w:sz w:val="16"/>
      <w:szCs w:val="16"/>
    </w:rPr>
  </w:style>
  <w:style w:type="paragraph" w:styleId="Kommentartext">
    <w:name w:val="annotation text"/>
    <w:basedOn w:val="Standard"/>
    <w:link w:val="KommentartextZchn"/>
    <w:rsid w:val="00BC4D8D"/>
    <w:rPr>
      <w:sz w:val="20"/>
      <w:szCs w:val="20"/>
    </w:rPr>
  </w:style>
  <w:style w:type="character" w:customStyle="1" w:styleId="KommentartextZchn">
    <w:name w:val="Kommentartext Zchn"/>
    <w:basedOn w:val="Absatz-Standardschriftart"/>
    <w:link w:val="Kommentartext"/>
    <w:rsid w:val="00BC4D8D"/>
  </w:style>
  <w:style w:type="paragraph" w:styleId="Kommentarthema">
    <w:name w:val="annotation subject"/>
    <w:basedOn w:val="Kommentartext"/>
    <w:next w:val="Kommentartext"/>
    <w:link w:val="KommentarthemaZchn"/>
    <w:rsid w:val="00BC4D8D"/>
    <w:rPr>
      <w:b/>
      <w:bCs/>
    </w:rPr>
  </w:style>
  <w:style w:type="character" w:customStyle="1" w:styleId="KommentarthemaZchn">
    <w:name w:val="Kommentarthema Zchn"/>
    <w:link w:val="Kommentarthema"/>
    <w:rsid w:val="00BC4D8D"/>
    <w:rPr>
      <w:b/>
      <w:bCs/>
    </w:rPr>
  </w:style>
  <w:style w:type="paragraph" w:styleId="Sprechblasentext">
    <w:name w:val="Balloon Text"/>
    <w:basedOn w:val="Standard"/>
    <w:link w:val="SprechblasentextZchn"/>
    <w:rsid w:val="00BC4D8D"/>
    <w:rPr>
      <w:rFonts w:ascii="Tahoma" w:hAnsi="Tahoma" w:cs="Tahoma"/>
      <w:szCs w:val="16"/>
    </w:rPr>
  </w:style>
  <w:style w:type="character" w:customStyle="1" w:styleId="SprechblasentextZchn">
    <w:name w:val="Sprechblasentext Zchn"/>
    <w:link w:val="Sprechblasentext"/>
    <w:rsid w:val="00BC4D8D"/>
    <w:rPr>
      <w:rFonts w:ascii="Tahoma" w:hAnsi="Tahoma" w:cs="Tahoma"/>
      <w:sz w:val="16"/>
      <w:szCs w:val="16"/>
    </w:rPr>
  </w:style>
  <w:style w:type="character" w:styleId="NichtaufgelsteErwhnung">
    <w:name w:val="Unresolved Mention"/>
    <w:uiPriority w:val="99"/>
    <w:semiHidden/>
    <w:unhideWhenUsed/>
    <w:rsid w:val="003A1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4574">
      <w:bodyDiv w:val="1"/>
      <w:marLeft w:val="0"/>
      <w:marRight w:val="0"/>
      <w:marTop w:val="0"/>
      <w:marBottom w:val="0"/>
      <w:divBdr>
        <w:top w:val="none" w:sz="0" w:space="0" w:color="auto"/>
        <w:left w:val="none" w:sz="0" w:space="0" w:color="auto"/>
        <w:bottom w:val="none" w:sz="0" w:space="0" w:color="auto"/>
        <w:right w:val="none" w:sz="0" w:space="0" w:color="auto"/>
      </w:divBdr>
    </w:div>
    <w:div w:id="469245674">
      <w:bodyDiv w:val="1"/>
      <w:marLeft w:val="0"/>
      <w:marRight w:val="0"/>
      <w:marTop w:val="0"/>
      <w:marBottom w:val="0"/>
      <w:divBdr>
        <w:top w:val="none" w:sz="0" w:space="0" w:color="auto"/>
        <w:left w:val="none" w:sz="0" w:space="0" w:color="auto"/>
        <w:bottom w:val="none" w:sz="0" w:space="0" w:color="auto"/>
        <w:right w:val="none" w:sz="0" w:space="0" w:color="auto"/>
      </w:divBdr>
    </w:div>
    <w:div w:id="510723177">
      <w:bodyDiv w:val="1"/>
      <w:marLeft w:val="0"/>
      <w:marRight w:val="0"/>
      <w:marTop w:val="0"/>
      <w:marBottom w:val="0"/>
      <w:divBdr>
        <w:top w:val="none" w:sz="0" w:space="0" w:color="auto"/>
        <w:left w:val="none" w:sz="0" w:space="0" w:color="auto"/>
        <w:bottom w:val="none" w:sz="0" w:space="0" w:color="auto"/>
        <w:right w:val="none" w:sz="0" w:space="0" w:color="auto"/>
      </w:divBdr>
    </w:div>
    <w:div w:id="589436374">
      <w:bodyDiv w:val="1"/>
      <w:marLeft w:val="0"/>
      <w:marRight w:val="0"/>
      <w:marTop w:val="0"/>
      <w:marBottom w:val="0"/>
      <w:divBdr>
        <w:top w:val="none" w:sz="0" w:space="0" w:color="auto"/>
        <w:left w:val="none" w:sz="0" w:space="0" w:color="auto"/>
        <w:bottom w:val="none" w:sz="0" w:space="0" w:color="auto"/>
        <w:right w:val="none" w:sz="0" w:space="0" w:color="auto"/>
      </w:divBdr>
    </w:div>
    <w:div w:id="1024013958">
      <w:bodyDiv w:val="1"/>
      <w:marLeft w:val="0"/>
      <w:marRight w:val="0"/>
      <w:marTop w:val="0"/>
      <w:marBottom w:val="0"/>
      <w:divBdr>
        <w:top w:val="none" w:sz="0" w:space="0" w:color="auto"/>
        <w:left w:val="none" w:sz="0" w:space="0" w:color="auto"/>
        <w:bottom w:val="none" w:sz="0" w:space="0" w:color="auto"/>
        <w:right w:val="none" w:sz="0" w:space="0" w:color="auto"/>
      </w:divBdr>
    </w:div>
    <w:div w:id="1128669131">
      <w:bodyDiv w:val="1"/>
      <w:marLeft w:val="0"/>
      <w:marRight w:val="0"/>
      <w:marTop w:val="0"/>
      <w:marBottom w:val="0"/>
      <w:divBdr>
        <w:top w:val="none" w:sz="0" w:space="0" w:color="auto"/>
        <w:left w:val="none" w:sz="0" w:space="0" w:color="auto"/>
        <w:bottom w:val="none" w:sz="0" w:space="0" w:color="auto"/>
        <w:right w:val="none" w:sz="0" w:space="0" w:color="auto"/>
      </w:divBdr>
    </w:div>
    <w:div w:id="1236814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97B6C-A09A-4598-B05F-3F230F73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2989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Kling</dc:creator>
  <cp:keywords/>
  <cp:lastModifiedBy>Martin,Nadine</cp:lastModifiedBy>
  <cp:revision>3</cp:revision>
  <cp:lastPrinted>2020-06-19T13:39:00Z</cp:lastPrinted>
  <dcterms:created xsi:type="dcterms:W3CDTF">2020-06-19T13:39:00Z</dcterms:created>
  <dcterms:modified xsi:type="dcterms:W3CDTF">2020-06-19T13:39:00Z</dcterms:modified>
</cp:coreProperties>
</file>